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FCF" w:rsidRPr="00982174" w:rsidRDefault="00170002" w:rsidP="001E058B">
      <w:pPr>
        <w:spacing w:after="0" w:line="240" w:lineRule="auto"/>
        <w:jc w:val="center"/>
        <w:rPr>
          <w:rFonts w:ascii="Segoe UI" w:hAnsi="Segoe UI" w:cs="Segoe UI"/>
          <w:b/>
          <w:sz w:val="24"/>
          <w:szCs w:val="24"/>
        </w:rPr>
      </w:pPr>
      <w:r>
        <w:rPr>
          <w:rFonts w:ascii="Segoe UI" w:hAnsi="Segoe UI" w:cs="Segoe UI"/>
          <w:b/>
          <w:sz w:val="24"/>
          <w:szCs w:val="24"/>
        </w:rPr>
        <w:t>TEMA EVALUATIVO SOBRE</w:t>
      </w:r>
      <w:r w:rsidR="00247EDD" w:rsidRPr="00982174">
        <w:rPr>
          <w:rFonts w:ascii="Segoe UI" w:hAnsi="Segoe UI" w:cs="Segoe UI"/>
          <w:b/>
          <w:sz w:val="24"/>
          <w:szCs w:val="24"/>
        </w:rPr>
        <w:t xml:space="preserve"> DATOS BIBLIOGRÁFICAS</w:t>
      </w:r>
    </w:p>
    <w:p w:rsidR="00247EDD" w:rsidRPr="009304FA" w:rsidRDefault="00247EDD" w:rsidP="001E058B">
      <w:pPr>
        <w:pStyle w:val="Prrafodelista"/>
        <w:numPr>
          <w:ilvl w:val="0"/>
          <w:numId w:val="2"/>
        </w:numPr>
        <w:spacing w:after="0" w:line="240" w:lineRule="auto"/>
        <w:rPr>
          <w:rFonts w:ascii="Algerian" w:hAnsi="Algerian" w:cs="Segoe UI"/>
          <w:b/>
          <w:sz w:val="28"/>
          <w:szCs w:val="28"/>
        </w:rPr>
      </w:pPr>
      <w:r w:rsidRPr="009304FA">
        <w:rPr>
          <w:rFonts w:ascii="Algerian" w:hAnsi="Algerian" w:cs="Segoe UI"/>
          <w:b/>
          <w:sz w:val="28"/>
          <w:szCs w:val="28"/>
        </w:rPr>
        <w:t>TEMA DE CONSULTA</w:t>
      </w:r>
    </w:p>
    <w:p w:rsidR="003E63BF" w:rsidRDefault="003E63BF" w:rsidP="001E058B">
      <w:pPr>
        <w:pStyle w:val="Prrafodelista"/>
        <w:spacing w:after="0" w:line="240" w:lineRule="auto"/>
        <w:jc w:val="both"/>
        <w:rPr>
          <w:rFonts w:ascii="Segoe UI" w:hAnsi="Segoe UI" w:cs="Segoe UI"/>
          <w:sz w:val="24"/>
          <w:szCs w:val="24"/>
        </w:rPr>
      </w:pPr>
    </w:p>
    <w:p w:rsidR="00263752" w:rsidRPr="009304FA" w:rsidRDefault="00263752" w:rsidP="001E058B">
      <w:pPr>
        <w:pStyle w:val="Prrafodelista"/>
        <w:spacing w:after="0" w:line="240" w:lineRule="auto"/>
        <w:jc w:val="both"/>
        <w:rPr>
          <w:rFonts w:ascii="Segoe UI" w:hAnsi="Segoe UI" w:cs="Segoe UI"/>
          <w:sz w:val="28"/>
          <w:szCs w:val="28"/>
        </w:rPr>
      </w:pPr>
      <w:r w:rsidRPr="009304FA">
        <w:rPr>
          <w:rFonts w:ascii="Algerian" w:hAnsi="Algerian" w:cs="Segoe UI"/>
          <w:sz w:val="28"/>
          <w:szCs w:val="28"/>
        </w:rPr>
        <w:t>CONTABILIDAD ELEMENTAL</w:t>
      </w:r>
      <w:r w:rsidRPr="009304FA">
        <w:rPr>
          <w:rFonts w:ascii="Segoe UI" w:hAnsi="Segoe UI" w:cs="Segoe UI"/>
          <w:sz w:val="28"/>
          <w:szCs w:val="28"/>
        </w:rPr>
        <w:t>:</w:t>
      </w:r>
    </w:p>
    <w:p w:rsidR="00BB2B18" w:rsidRPr="009304FA" w:rsidRDefault="00BB2B18" w:rsidP="001E058B">
      <w:pPr>
        <w:pStyle w:val="Prrafodelista"/>
        <w:spacing w:after="0" w:line="240" w:lineRule="auto"/>
        <w:jc w:val="both"/>
        <w:rPr>
          <w:rFonts w:ascii="Arial Black" w:hAnsi="Arial Black" w:cs="Arial"/>
          <w:color w:val="222222"/>
        </w:rPr>
      </w:pPr>
      <w:r>
        <w:br/>
      </w:r>
      <w:r w:rsidR="00263752" w:rsidRPr="009304FA">
        <w:rPr>
          <w:rFonts w:ascii="Arial Black" w:hAnsi="Arial Black" w:cs="Arial"/>
          <w:color w:val="222222"/>
        </w:rPr>
        <w:t>Este manual para la contabilidad elemental e intermedio está dirigido a la enseñanza de los fundamentos de la grabación y el cálculo de las transacciones comerciales para estudiantes que se preparan para ser empleados de la contabilidad.</w:t>
      </w:r>
      <w:r w:rsidR="00263752" w:rsidRPr="009304FA">
        <w:rPr>
          <w:rStyle w:val="apple-converted-space"/>
          <w:rFonts w:ascii="Arial Black" w:hAnsi="Arial Black" w:cs="Arial"/>
          <w:color w:val="222222"/>
        </w:rPr>
        <w:t> </w:t>
      </w:r>
      <w:r w:rsidR="00263752" w:rsidRPr="009304FA">
        <w:rPr>
          <w:rFonts w:ascii="Arial Black" w:hAnsi="Arial Black" w:cs="Arial"/>
          <w:color w:val="222222"/>
        </w:rPr>
        <w:t>La guía comienza con una descripción del curso de 2 semestres, una lista de competencias a desarrollar y los objetivos terminales.</w:t>
      </w:r>
      <w:r w:rsidR="00263752" w:rsidRPr="009304FA">
        <w:rPr>
          <w:rStyle w:val="apple-converted-space"/>
          <w:rFonts w:ascii="Arial Black" w:hAnsi="Arial Black" w:cs="Arial"/>
          <w:color w:val="222222"/>
        </w:rPr>
        <w:t> </w:t>
      </w:r>
      <w:r w:rsidR="00263752" w:rsidRPr="009304FA">
        <w:rPr>
          <w:rFonts w:ascii="Arial Black" w:hAnsi="Arial Black" w:cs="Arial"/>
          <w:color w:val="222222"/>
        </w:rPr>
        <w:t>El esquema del curso para la contabilidad elemental cubre siete temas: importancia de los registros contables, por partida doble, débitos y créditos, análisis y registro de las transacciones comerciales, la transcripción de un libro de contabilidad, hojas de trabajo, y el cierre de un libro de contabilidad.</w:t>
      </w:r>
      <w:r w:rsidR="00263752" w:rsidRPr="009304FA">
        <w:rPr>
          <w:rStyle w:val="apple-converted-space"/>
          <w:rFonts w:ascii="Arial Black" w:hAnsi="Arial Black" w:cs="Arial"/>
          <w:color w:val="222222"/>
        </w:rPr>
        <w:t> </w:t>
      </w:r>
      <w:r w:rsidR="00263752" w:rsidRPr="009304FA">
        <w:rPr>
          <w:rFonts w:ascii="Arial Black" w:hAnsi="Arial Black" w:cs="Arial"/>
          <w:color w:val="222222"/>
        </w:rPr>
        <w:t>El curso intermedio cubre tipos especiales de los registros contables, equilibrando las declaraciones, y hacer ajustes.</w:t>
      </w:r>
      <w:r w:rsidR="00263752" w:rsidRPr="009304FA">
        <w:rPr>
          <w:rStyle w:val="apple-converted-space"/>
          <w:rFonts w:ascii="Arial Black" w:hAnsi="Arial Black" w:cs="Arial"/>
          <w:color w:val="222222"/>
        </w:rPr>
        <w:t> </w:t>
      </w:r>
      <w:r w:rsidR="00263752" w:rsidRPr="009304FA">
        <w:rPr>
          <w:rFonts w:ascii="Arial Black" w:hAnsi="Arial Black" w:cs="Arial"/>
          <w:color w:val="222222"/>
          <w:shd w:val="clear" w:color="auto" w:fill="C9D7F1"/>
        </w:rPr>
        <w:t>Las estrategias de enseñanza se proporcionan para las fases de exploración, conceptualización y aplicación.</w:t>
      </w:r>
      <w:r w:rsidR="00263752" w:rsidRPr="009304FA">
        <w:rPr>
          <w:rStyle w:val="apple-converted-space"/>
          <w:rFonts w:ascii="Arial Black" w:hAnsi="Arial Black" w:cs="Arial"/>
          <w:color w:val="222222"/>
          <w:shd w:val="clear" w:color="auto" w:fill="C9D7F1"/>
        </w:rPr>
        <w:t> </w:t>
      </w:r>
      <w:r w:rsidR="00263752" w:rsidRPr="009304FA">
        <w:rPr>
          <w:rFonts w:ascii="Arial Black" w:hAnsi="Arial Black" w:cs="Arial"/>
          <w:color w:val="222222"/>
        </w:rPr>
        <w:t>Una serie de métodos de evaluación se discuten: pruebas preliminares, tareas, cuestionarios, exámenes más largos, proyectos y evaluación de los hábitos de trabajo y actitudes.</w:t>
      </w:r>
      <w:r w:rsidR="00263752" w:rsidRPr="009304FA">
        <w:rPr>
          <w:rStyle w:val="apple-converted-space"/>
          <w:rFonts w:ascii="Arial Black" w:hAnsi="Arial Black" w:cs="Arial"/>
          <w:color w:val="222222"/>
        </w:rPr>
        <w:t> </w:t>
      </w:r>
      <w:r w:rsidR="00263752" w:rsidRPr="009304FA">
        <w:rPr>
          <w:rFonts w:ascii="Arial Black" w:hAnsi="Arial Black" w:cs="Arial"/>
          <w:color w:val="222222"/>
        </w:rPr>
        <w:t>Una lista de recursos sugiere textos, material audiovisual y materiales. La guía también incluye sugerencias sobre el número de días a asignar a cada tema y una lista de cuatro referencias.</w:t>
      </w:r>
      <w:r w:rsidR="00263752" w:rsidRPr="009304FA">
        <w:rPr>
          <w:rStyle w:val="apple-converted-space"/>
          <w:rFonts w:ascii="Arial Black" w:hAnsi="Arial Black" w:cs="Arial"/>
          <w:color w:val="222222"/>
        </w:rPr>
        <w:t> </w:t>
      </w:r>
      <w:r w:rsidR="00263752" w:rsidRPr="009304FA">
        <w:rPr>
          <w:rFonts w:ascii="Arial Black" w:hAnsi="Arial Black" w:cs="Arial"/>
          <w:color w:val="222222"/>
        </w:rPr>
        <w:t>Apéndices contienen lo siguiente: lista de vocabulario Español-Inglés, organizado por capítulo;</w:t>
      </w:r>
      <w:r w:rsidR="00263752" w:rsidRPr="009304FA">
        <w:rPr>
          <w:rStyle w:val="apple-converted-space"/>
          <w:rFonts w:ascii="Arial Black" w:hAnsi="Arial Black" w:cs="Arial"/>
          <w:color w:val="222222"/>
        </w:rPr>
        <w:t> </w:t>
      </w:r>
      <w:r w:rsidR="00263752" w:rsidRPr="009304FA">
        <w:rPr>
          <w:rFonts w:ascii="Arial Black" w:hAnsi="Arial Black" w:cs="Arial"/>
          <w:color w:val="222222"/>
        </w:rPr>
        <w:t>pre test contabilidad elemental con respuestas, concurso para el capítulo cuatro y un examen de nivel intermedio;</w:t>
      </w:r>
      <w:r w:rsidR="00263752" w:rsidRPr="009304FA">
        <w:rPr>
          <w:rStyle w:val="apple-converted-space"/>
          <w:rFonts w:ascii="Arial Black" w:hAnsi="Arial Black" w:cs="Arial"/>
          <w:color w:val="222222"/>
        </w:rPr>
        <w:t> </w:t>
      </w:r>
      <w:r w:rsidR="00263752" w:rsidRPr="009304FA">
        <w:rPr>
          <w:rFonts w:ascii="Arial Black" w:hAnsi="Arial Black" w:cs="Arial"/>
          <w:color w:val="222222"/>
        </w:rPr>
        <w:t>formas de evaluación de los hábitos de trabajo y actitudes, proyectos de los estudiantes, y los informes orales y escritos;</w:t>
      </w:r>
      <w:r w:rsidR="00263752" w:rsidRPr="009304FA">
        <w:rPr>
          <w:rStyle w:val="apple-converted-space"/>
          <w:rFonts w:ascii="Arial Black" w:hAnsi="Arial Black" w:cs="Arial"/>
          <w:color w:val="222222"/>
        </w:rPr>
        <w:t> </w:t>
      </w:r>
      <w:r w:rsidR="00263752" w:rsidRPr="009304FA">
        <w:rPr>
          <w:rFonts w:ascii="Arial Black" w:hAnsi="Arial Black" w:cs="Arial"/>
          <w:color w:val="222222"/>
        </w:rPr>
        <w:t>y una tabla de promedios para el uso en la clasificación.</w:t>
      </w:r>
      <w:r w:rsidR="00263752" w:rsidRPr="009304FA">
        <w:rPr>
          <w:rStyle w:val="apple-converted-space"/>
          <w:rFonts w:ascii="Arial Black" w:hAnsi="Arial Black" w:cs="Arial"/>
          <w:color w:val="222222"/>
        </w:rPr>
        <w:t> </w:t>
      </w:r>
      <w:r w:rsidR="00263752" w:rsidRPr="009304FA">
        <w:rPr>
          <w:rFonts w:ascii="Arial Black" w:hAnsi="Arial Black" w:cs="Arial"/>
          <w:color w:val="222222"/>
        </w:rPr>
        <w:t>(SK)</w:t>
      </w:r>
    </w:p>
    <w:p w:rsidR="00263752" w:rsidRDefault="00263752" w:rsidP="001E058B">
      <w:pPr>
        <w:pStyle w:val="Prrafodelista"/>
        <w:spacing w:after="0" w:line="240" w:lineRule="auto"/>
        <w:jc w:val="both"/>
        <w:rPr>
          <w:rFonts w:ascii="Arial" w:hAnsi="Arial" w:cs="Arial"/>
          <w:color w:val="222222"/>
        </w:rPr>
      </w:pPr>
    </w:p>
    <w:p w:rsidR="00263752" w:rsidRPr="009304FA" w:rsidRDefault="00263752" w:rsidP="001E058B">
      <w:pPr>
        <w:pStyle w:val="Prrafodelista"/>
        <w:spacing w:after="0" w:line="240" w:lineRule="auto"/>
        <w:jc w:val="both"/>
        <w:rPr>
          <w:rFonts w:ascii="Algerian" w:hAnsi="Algerian" w:cs="Arial"/>
          <w:color w:val="222222"/>
          <w:sz w:val="28"/>
          <w:szCs w:val="28"/>
        </w:rPr>
      </w:pPr>
    </w:p>
    <w:p w:rsidR="00263752" w:rsidRPr="009304FA" w:rsidRDefault="006A74F1" w:rsidP="001E058B">
      <w:pPr>
        <w:pStyle w:val="Prrafodelista"/>
        <w:spacing w:after="0" w:line="240" w:lineRule="auto"/>
        <w:jc w:val="both"/>
        <w:rPr>
          <w:rFonts w:ascii="Algerian" w:hAnsi="Algerian" w:cs="Segoe UI"/>
          <w:sz w:val="28"/>
          <w:szCs w:val="28"/>
        </w:rPr>
      </w:pPr>
      <w:r w:rsidRPr="009304FA">
        <w:rPr>
          <w:rFonts w:ascii="Algerian" w:hAnsi="Algerian" w:cs="Arial"/>
          <w:color w:val="222222"/>
          <w:sz w:val="28"/>
          <w:szCs w:val="28"/>
        </w:rPr>
        <w:t>¿Qué administración de empresas?</w:t>
      </w:r>
    </w:p>
    <w:p w:rsidR="00263752" w:rsidRPr="009304FA" w:rsidRDefault="00263752" w:rsidP="00263752">
      <w:pPr>
        <w:pStyle w:val="NormalWeb"/>
        <w:shd w:val="clear" w:color="auto" w:fill="FFFFFF"/>
        <w:spacing w:before="0" w:beforeAutospacing="0" w:after="150" w:afterAutospacing="0" w:line="300" w:lineRule="atLeast"/>
        <w:jc w:val="both"/>
        <w:rPr>
          <w:rFonts w:ascii="Arial Black" w:hAnsi="Arial Black" w:cs="Helvetica"/>
          <w:color w:val="333333"/>
          <w:spacing w:val="15"/>
          <w:sz w:val="21"/>
          <w:szCs w:val="21"/>
        </w:rPr>
      </w:pPr>
      <w:r w:rsidRPr="009304FA">
        <w:rPr>
          <w:rFonts w:ascii="Arial Black" w:hAnsi="Arial Black" w:cs="Helvetica"/>
          <w:color w:val="333333"/>
          <w:spacing w:val="15"/>
          <w:sz w:val="21"/>
          <w:szCs w:val="21"/>
        </w:rPr>
        <w:t>La Administración de Empresas es una ciencia social que estudia la organización de las empresas y la manera como se gestionan los recursos, procesos y resultados de sus actividades.</w:t>
      </w:r>
    </w:p>
    <w:p w:rsidR="00263752" w:rsidRPr="009304FA" w:rsidRDefault="00263752" w:rsidP="00263752">
      <w:pPr>
        <w:pStyle w:val="NormalWeb"/>
        <w:shd w:val="clear" w:color="auto" w:fill="FFFFFF"/>
        <w:spacing w:before="0" w:beforeAutospacing="0" w:after="150" w:afterAutospacing="0" w:line="300" w:lineRule="atLeast"/>
        <w:jc w:val="both"/>
        <w:rPr>
          <w:rFonts w:ascii="Arial Black" w:hAnsi="Arial Black" w:cs="Helvetica"/>
          <w:color w:val="333333"/>
          <w:spacing w:val="15"/>
          <w:sz w:val="21"/>
          <w:szCs w:val="21"/>
        </w:rPr>
      </w:pPr>
      <w:r w:rsidRPr="009304FA">
        <w:rPr>
          <w:rFonts w:ascii="Arial Black" w:hAnsi="Arial Black" w:cs="Helvetica"/>
          <w:color w:val="333333"/>
          <w:spacing w:val="15"/>
          <w:sz w:val="21"/>
          <w:szCs w:val="21"/>
        </w:rPr>
        <w:t>Como estudiante lograrás una sólida formación enmarcada en un contexto disciplinar y científico de la Administración de Empresas y de todos sus componentes como son el liderazgo, los procesos administrativos, las finanzas, recursos humanos, sistemas de producción, emprendimiento, entre otros. Mediante una formación integral como profesional, tendrás la capacidad de análisis y toma de decisiones para asumir los retos y desafíos del sector, en el mundo globalizado de hoy</w:t>
      </w:r>
      <w:r w:rsidR="006A74F1" w:rsidRPr="009304FA">
        <w:rPr>
          <w:rFonts w:ascii="Arial Black" w:hAnsi="Arial Black" w:cs="Helvetica"/>
          <w:color w:val="333333"/>
          <w:spacing w:val="15"/>
          <w:sz w:val="21"/>
          <w:szCs w:val="21"/>
        </w:rPr>
        <w:t>.</w:t>
      </w:r>
    </w:p>
    <w:p w:rsidR="006A74F1" w:rsidRDefault="006A74F1" w:rsidP="00263752">
      <w:pPr>
        <w:pStyle w:val="NormalWeb"/>
        <w:shd w:val="clear" w:color="auto" w:fill="FFFFFF"/>
        <w:spacing w:before="0" w:beforeAutospacing="0" w:after="150" w:afterAutospacing="0" w:line="300" w:lineRule="atLeast"/>
        <w:jc w:val="both"/>
        <w:rPr>
          <w:rFonts w:ascii="Helvetica" w:hAnsi="Helvetica" w:cs="Helvetica"/>
          <w:color w:val="333333"/>
          <w:spacing w:val="15"/>
          <w:sz w:val="21"/>
          <w:szCs w:val="21"/>
        </w:rPr>
      </w:pPr>
    </w:p>
    <w:p w:rsidR="00247EDD" w:rsidRDefault="00247EDD" w:rsidP="001E058B">
      <w:pPr>
        <w:pStyle w:val="Prrafodelista"/>
        <w:spacing w:after="0" w:line="240" w:lineRule="auto"/>
        <w:rPr>
          <w:rFonts w:ascii="Segoe UI" w:hAnsi="Segoe UI" w:cs="Segoe UI"/>
          <w:sz w:val="24"/>
          <w:szCs w:val="24"/>
        </w:rPr>
      </w:pPr>
    </w:p>
    <w:p w:rsidR="006A74F1" w:rsidRDefault="006A74F1" w:rsidP="001E058B">
      <w:pPr>
        <w:pStyle w:val="Prrafodelista"/>
        <w:spacing w:after="0" w:line="240" w:lineRule="auto"/>
        <w:rPr>
          <w:rFonts w:ascii="Segoe UI" w:hAnsi="Segoe UI" w:cs="Segoe UI"/>
          <w:sz w:val="24"/>
          <w:szCs w:val="24"/>
        </w:rPr>
      </w:pPr>
    </w:p>
    <w:p w:rsidR="006A74F1" w:rsidRDefault="006A74F1" w:rsidP="001E058B">
      <w:pPr>
        <w:pStyle w:val="Prrafodelista"/>
        <w:spacing w:after="0" w:line="240" w:lineRule="auto"/>
        <w:rPr>
          <w:rFonts w:ascii="Segoe UI" w:hAnsi="Segoe UI" w:cs="Segoe UI"/>
          <w:sz w:val="24"/>
          <w:szCs w:val="24"/>
        </w:rPr>
      </w:pPr>
    </w:p>
    <w:p w:rsidR="00263752" w:rsidRPr="00982174" w:rsidRDefault="00263752" w:rsidP="001E058B">
      <w:pPr>
        <w:pStyle w:val="Prrafodelista"/>
        <w:spacing w:after="0" w:line="240" w:lineRule="auto"/>
        <w:rPr>
          <w:rFonts w:ascii="Segoe UI" w:hAnsi="Segoe UI" w:cs="Segoe UI"/>
          <w:sz w:val="24"/>
          <w:szCs w:val="24"/>
        </w:rPr>
      </w:pPr>
    </w:p>
    <w:p w:rsidR="00247EDD" w:rsidRPr="009304FA" w:rsidRDefault="00982174" w:rsidP="001E058B">
      <w:pPr>
        <w:pStyle w:val="Prrafodelista"/>
        <w:numPr>
          <w:ilvl w:val="0"/>
          <w:numId w:val="2"/>
        </w:numPr>
        <w:spacing w:after="0" w:line="240" w:lineRule="auto"/>
        <w:rPr>
          <w:rFonts w:ascii="Algerian" w:hAnsi="Algerian" w:cs="Segoe UI"/>
          <w:b/>
          <w:sz w:val="28"/>
          <w:szCs w:val="28"/>
        </w:rPr>
      </w:pPr>
      <w:r w:rsidRPr="009304FA">
        <w:rPr>
          <w:rFonts w:ascii="Algerian" w:hAnsi="Algerian" w:cs="Segoe UI"/>
          <w:b/>
          <w:sz w:val="28"/>
          <w:szCs w:val="28"/>
        </w:rPr>
        <w:lastRenderedPageBreak/>
        <w:t>BASES DE DATOS CONSULTADAS</w:t>
      </w:r>
    </w:p>
    <w:p w:rsidR="009304FA" w:rsidRPr="009304FA" w:rsidRDefault="009304FA" w:rsidP="009304FA">
      <w:pPr>
        <w:pStyle w:val="Prrafodelista"/>
        <w:spacing w:after="0" w:line="240" w:lineRule="auto"/>
        <w:rPr>
          <w:rFonts w:ascii="Algerian" w:hAnsi="Algerian" w:cs="Segoe UI"/>
          <w:b/>
          <w:color w:val="000000" w:themeColor="text1"/>
          <w:sz w:val="28"/>
          <w:szCs w:val="28"/>
        </w:rPr>
      </w:pPr>
      <w:r w:rsidRPr="009304FA">
        <w:rPr>
          <w:rFonts w:ascii="Algerian" w:hAnsi="Algerian" w:cs="Segoe UI"/>
          <w:color w:val="000000" w:themeColor="text1"/>
          <w:sz w:val="28"/>
          <w:szCs w:val="28"/>
        </w:rPr>
        <w:t xml:space="preserve">Qué es una cita bibliográfica según normas </w:t>
      </w:r>
      <w:proofErr w:type="spellStart"/>
      <w:r w:rsidRPr="009304FA">
        <w:rPr>
          <w:rFonts w:ascii="Algerian" w:hAnsi="Algerian" w:cs="Segoe UI"/>
          <w:color w:val="000000" w:themeColor="text1"/>
          <w:sz w:val="28"/>
          <w:szCs w:val="28"/>
        </w:rPr>
        <w:t>apa</w:t>
      </w:r>
      <w:proofErr w:type="spellEnd"/>
    </w:p>
    <w:p w:rsidR="00916FBC" w:rsidRPr="009304FA" w:rsidRDefault="009304FA" w:rsidP="00916FBC">
      <w:pPr>
        <w:pStyle w:val="Prrafodelista"/>
        <w:spacing w:after="0" w:line="240" w:lineRule="auto"/>
        <w:rPr>
          <w:rFonts w:ascii="Arial Black" w:hAnsi="Arial Black"/>
          <w:color w:val="777777"/>
          <w:sz w:val="24"/>
          <w:szCs w:val="24"/>
          <w:shd w:val="clear" w:color="auto" w:fill="FFFFFF"/>
        </w:rPr>
      </w:pPr>
      <w:r w:rsidRPr="009304FA">
        <w:rPr>
          <w:rFonts w:ascii="Arial Black" w:hAnsi="Arial Black"/>
          <w:color w:val="777777"/>
          <w:sz w:val="24"/>
          <w:szCs w:val="24"/>
          <w:shd w:val="clear" w:color="auto" w:fill="FFFFFF"/>
        </w:rPr>
        <w:t>Las referencias son las fuentes que se utilizaron de apoyo en el trabajo para sustentar los argumentos o los hechos mencionados, en otras normas se llaman las referencias como</w:t>
      </w:r>
      <w:r w:rsidRPr="009304FA">
        <w:rPr>
          <w:rStyle w:val="apple-converted-space"/>
          <w:rFonts w:ascii="Arial Black" w:hAnsi="Arial Black"/>
          <w:color w:val="777777"/>
          <w:sz w:val="24"/>
          <w:szCs w:val="24"/>
          <w:shd w:val="clear" w:color="auto" w:fill="FFFFFF"/>
        </w:rPr>
        <w:t> </w:t>
      </w:r>
      <w:hyperlink r:id="rId8" w:tooltip="Bibliografía normas apa" w:history="1">
        <w:r w:rsidRPr="009304FA">
          <w:rPr>
            <w:rStyle w:val="Hipervnculo"/>
            <w:rFonts w:ascii="Arial Black" w:hAnsi="Arial Black"/>
            <w:color w:val="E03F00"/>
            <w:sz w:val="24"/>
            <w:szCs w:val="24"/>
            <w:bdr w:val="none" w:sz="0" w:space="0" w:color="auto" w:frame="1"/>
            <w:shd w:val="clear" w:color="auto" w:fill="FFFFFF"/>
          </w:rPr>
          <w:t>bibliografía</w:t>
        </w:r>
      </w:hyperlink>
      <w:r w:rsidRPr="009304FA">
        <w:rPr>
          <w:rFonts w:ascii="Arial Black" w:hAnsi="Arial Black"/>
          <w:color w:val="777777"/>
          <w:sz w:val="24"/>
          <w:szCs w:val="24"/>
          <w:shd w:val="clear" w:color="auto" w:fill="FFFFFF"/>
        </w:rPr>
        <w:t>. En el</w:t>
      </w:r>
      <w:r w:rsidRPr="009304FA">
        <w:rPr>
          <w:rStyle w:val="Textoennegrita"/>
          <w:rFonts w:ascii="Arial Black" w:hAnsi="Arial Black"/>
          <w:color w:val="777777"/>
          <w:sz w:val="24"/>
          <w:szCs w:val="24"/>
          <w:bdr w:val="none" w:sz="0" w:space="0" w:color="auto" w:frame="1"/>
          <w:shd w:val="clear" w:color="auto" w:fill="FFFFFF"/>
        </w:rPr>
        <w:t xml:space="preserve"> formato APA</w:t>
      </w:r>
      <w:r w:rsidRPr="009304FA">
        <w:rPr>
          <w:rStyle w:val="apple-converted-space"/>
          <w:rFonts w:ascii="Arial Black" w:hAnsi="Arial Black"/>
          <w:color w:val="777777"/>
          <w:sz w:val="24"/>
          <w:szCs w:val="24"/>
          <w:shd w:val="clear" w:color="auto" w:fill="FFFFFF"/>
        </w:rPr>
        <w:t> </w:t>
      </w:r>
      <w:r w:rsidRPr="009304FA">
        <w:rPr>
          <w:rFonts w:ascii="Arial Black" w:hAnsi="Arial Black"/>
          <w:color w:val="777777"/>
          <w:sz w:val="24"/>
          <w:szCs w:val="24"/>
          <w:shd w:val="clear" w:color="auto" w:fill="FFFFFF"/>
        </w:rPr>
        <w:t>se debe citar la referencia en el texto y adicionalmente agregarla en la lista de referencias.</w:t>
      </w:r>
    </w:p>
    <w:p w:rsidR="009304FA" w:rsidRPr="009304FA" w:rsidRDefault="009304FA" w:rsidP="00916FBC">
      <w:pPr>
        <w:pStyle w:val="Prrafodelista"/>
        <w:spacing w:after="0" w:line="240" w:lineRule="auto"/>
        <w:rPr>
          <w:rFonts w:ascii="Arial Black" w:hAnsi="Arial Black"/>
          <w:color w:val="777777"/>
          <w:sz w:val="24"/>
          <w:szCs w:val="24"/>
          <w:shd w:val="clear" w:color="auto" w:fill="FFFFFF"/>
        </w:rPr>
      </w:pPr>
      <w:r w:rsidRPr="009304FA">
        <w:rPr>
          <w:rFonts w:ascii="Arial Black" w:hAnsi="Arial Black"/>
          <w:color w:val="777777"/>
          <w:sz w:val="24"/>
          <w:szCs w:val="24"/>
          <w:shd w:val="clear" w:color="auto" w:fill="FFFFFF"/>
        </w:rPr>
        <w:t>Una cita es la expresión parcial de ideas o afirmaciones incluidas en un texto con referencia precisa de su origen o fuente y la consignación dentro de la estructura del texto. En el estilo APA se utilizan paréntesis dentro del texto en lugar de notas al pie de página o al final del texto, como en otros estilos. La cita ofrece información sobre el autor y año de publicación, que conduce al lector a las referencias que se deben consignar al final del documento. Básicamente hay dos formas de realizar una cita dependiendo de lo que se quiera enfatizar con ella. En el primer caso, se hace un énfasis al autor cuando lo que se quiere citar o resaltar es el pensamiento o la posición específica de alguien sobre algún tema. Por otra parte, en las citas basadas en el texto, se quiere hacer referencia a una frase o teoría específica en la que el autor tiene un papel secundario. De la misma manera, la cita se puede realizar de manera de manera textual o parafraseada para lo cual es relevante el número de palabras citadas para configurar la cita.</w:t>
      </w:r>
    </w:p>
    <w:p w:rsidR="009304FA" w:rsidRPr="00982174" w:rsidRDefault="009304FA" w:rsidP="00916FBC">
      <w:pPr>
        <w:pStyle w:val="Prrafodelista"/>
        <w:spacing w:after="0" w:line="240" w:lineRule="auto"/>
        <w:rPr>
          <w:rFonts w:ascii="Segoe UI" w:hAnsi="Segoe UI" w:cs="Segoe UI"/>
          <w:b/>
          <w:sz w:val="24"/>
          <w:szCs w:val="24"/>
        </w:rPr>
      </w:pPr>
    </w:p>
    <w:p w:rsidR="003E63BF" w:rsidRPr="009304FA" w:rsidRDefault="003E63BF" w:rsidP="001E058B">
      <w:pPr>
        <w:pStyle w:val="Sinespaciado"/>
        <w:rPr>
          <w:rFonts w:ascii="Algerian" w:hAnsi="Algerian"/>
          <w:sz w:val="28"/>
          <w:szCs w:val="28"/>
        </w:rPr>
      </w:pPr>
      <w:r w:rsidRPr="009304FA">
        <w:rPr>
          <w:rFonts w:ascii="Algerian" w:hAnsi="Algerian"/>
          <w:sz w:val="28"/>
          <w:szCs w:val="28"/>
        </w:rPr>
        <w:t xml:space="preserve">Tabla 1. </w:t>
      </w:r>
      <w:r w:rsidRPr="009304FA">
        <w:rPr>
          <w:rFonts w:ascii="Algerian" w:hAnsi="Algerian"/>
          <w:b/>
          <w:sz w:val="28"/>
          <w:szCs w:val="28"/>
        </w:rPr>
        <w:t>Bases de Datos utilizadas y referencias bibliográficas</w:t>
      </w:r>
    </w:p>
    <w:tbl>
      <w:tblPr>
        <w:tblStyle w:val="Tablaconcuadrcula"/>
        <w:tblW w:w="5934" w:type="pct"/>
        <w:jc w:val="center"/>
        <w:tblLayout w:type="fixed"/>
        <w:tblLook w:val="04A0" w:firstRow="1" w:lastRow="0" w:firstColumn="1" w:lastColumn="0" w:noHBand="0" w:noVBand="1"/>
      </w:tblPr>
      <w:tblGrid>
        <w:gridCol w:w="5949"/>
        <w:gridCol w:w="5874"/>
      </w:tblGrid>
      <w:tr w:rsidR="00982174" w:rsidRPr="00982174" w:rsidTr="006A74F1">
        <w:trPr>
          <w:trHeight w:val="225"/>
          <w:jc w:val="center"/>
        </w:trPr>
        <w:tc>
          <w:tcPr>
            <w:tcW w:w="2516" w:type="pct"/>
          </w:tcPr>
          <w:p w:rsidR="00982174" w:rsidRPr="00982174" w:rsidRDefault="00982174" w:rsidP="001E058B">
            <w:pPr>
              <w:pStyle w:val="Sinespaciado"/>
              <w:rPr>
                <w:b/>
              </w:rPr>
            </w:pPr>
            <w:r w:rsidRPr="00982174">
              <w:rPr>
                <w:b/>
              </w:rPr>
              <w:t>BASE DE DATOS</w:t>
            </w:r>
          </w:p>
        </w:tc>
        <w:tc>
          <w:tcPr>
            <w:tcW w:w="2484" w:type="pct"/>
          </w:tcPr>
          <w:p w:rsidR="00982174" w:rsidRPr="00982174" w:rsidRDefault="00982174" w:rsidP="001E058B">
            <w:pPr>
              <w:pStyle w:val="Sinespaciado"/>
              <w:rPr>
                <w:b/>
              </w:rPr>
            </w:pPr>
            <w:r w:rsidRPr="00982174">
              <w:rPr>
                <w:b/>
              </w:rPr>
              <w:t xml:space="preserve">Cita Bibliográfica de libros  y artículos de revistas </w:t>
            </w:r>
          </w:p>
        </w:tc>
      </w:tr>
      <w:tr w:rsidR="00982174" w:rsidRPr="00982174" w:rsidTr="006A74F1">
        <w:trPr>
          <w:trHeight w:val="1216"/>
          <w:jc w:val="center"/>
        </w:trPr>
        <w:tc>
          <w:tcPr>
            <w:tcW w:w="2516" w:type="pct"/>
          </w:tcPr>
          <w:p w:rsidR="00982174" w:rsidRPr="00982174" w:rsidRDefault="00BB2B18" w:rsidP="00BB2B18">
            <w:pPr>
              <w:shd w:val="clear" w:color="auto" w:fill="F8F8F8"/>
            </w:pPr>
            <w:r>
              <w:rPr>
                <w:noProof/>
                <w:lang w:eastAsia="es-CO"/>
              </w:rPr>
              <w:drawing>
                <wp:inline distT="0" distB="0" distL="0" distR="0" wp14:anchorId="449C19A3" wp14:editId="39AD310D">
                  <wp:extent cx="1323975" cy="800100"/>
                  <wp:effectExtent l="0" t="0" r="9525" b="0"/>
                  <wp:docPr id="2" name="Imagen 2" descr="http://biblioteca.itm.edu.co/imagenes/base-de-datos/e-libro_logo-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blioteca.itm.edu.co/imagenes/base-de-datos/e-libro_logo-we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1176" cy="810495"/>
                          </a:xfrm>
                          <a:prstGeom prst="rect">
                            <a:avLst/>
                          </a:prstGeom>
                          <a:noFill/>
                          <a:ln>
                            <a:noFill/>
                          </a:ln>
                        </pic:spPr>
                      </pic:pic>
                    </a:graphicData>
                  </a:graphic>
                </wp:inline>
              </w:drawing>
            </w:r>
          </w:p>
        </w:tc>
        <w:tc>
          <w:tcPr>
            <w:tcW w:w="2484" w:type="pct"/>
          </w:tcPr>
          <w:p w:rsidR="00BB2B18" w:rsidRPr="00BB2B18" w:rsidRDefault="00BB2B18" w:rsidP="00BB2B18">
            <w:pPr>
              <w:shd w:val="clear" w:color="auto" w:fill="F8F8F8"/>
              <w:spacing w:line="300" w:lineRule="atLeast"/>
              <w:rPr>
                <w:rFonts w:ascii="Helvetica" w:eastAsia="Times New Roman" w:hAnsi="Helvetica" w:cs="Helvetica"/>
                <w:color w:val="555555"/>
                <w:sz w:val="21"/>
                <w:szCs w:val="21"/>
                <w:lang w:eastAsia="es-CO"/>
              </w:rPr>
            </w:pPr>
            <w:r w:rsidRPr="00BB2B18">
              <w:rPr>
                <w:rFonts w:ascii="Helvetica" w:eastAsia="Times New Roman" w:hAnsi="Helvetica" w:cs="Helvetica"/>
                <w:color w:val="555555"/>
                <w:sz w:val="21"/>
                <w:szCs w:val="21"/>
                <w:lang w:eastAsia="es-CO"/>
              </w:rPr>
              <w:t>por Ramírez Escudero Valdés, José</w:t>
            </w:r>
          </w:p>
          <w:p w:rsidR="00BB2B18" w:rsidRPr="00BB2B18" w:rsidRDefault="00BB2B18" w:rsidP="00BB2B18">
            <w:pPr>
              <w:shd w:val="clear" w:color="auto" w:fill="F8F8F8"/>
              <w:rPr>
                <w:rFonts w:ascii="Helvetica" w:eastAsia="Times New Roman" w:hAnsi="Helvetica" w:cs="Helvetica"/>
                <w:b/>
                <w:bCs/>
                <w:caps/>
                <w:color w:val="707070"/>
                <w:sz w:val="17"/>
                <w:szCs w:val="17"/>
                <w:lang w:eastAsia="es-CO"/>
              </w:rPr>
            </w:pPr>
            <w:r w:rsidRPr="00BB2B18">
              <w:rPr>
                <w:rFonts w:ascii="Helvetica" w:eastAsia="Times New Roman" w:hAnsi="Helvetica" w:cs="Helvetica"/>
                <w:b/>
                <w:bCs/>
                <w:caps/>
                <w:color w:val="707070"/>
                <w:sz w:val="17"/>
                <w:szCs w:val="17"/>
                <w:lang w:eastAsia="es-CO"/>
              </w:rPr>
              <w:t>EDITORIAL</w:t>
            </w:r>
          </w:p>
          <w:p w:rsidR="00BB2B18" w:rsidRPr="00BB2B18" w:rsidRDefault="00BB2B18" w:rsidP="00BB2B18">
            <w:pPr>
              <w:shd w:val="clear" w:color="auto" w:fill="F8F8F8"/>
              <w:rPr>
                <w:rFonts w:ascii="Helvetica" w:eastAsia="Times New Roman" w:hAnsi="Helvetica" w:cs="Helvetica"/>
                <w:color w:val="333333"/>
                <w:lang w:eastAsia="es-CO"/>
              </w:rPr>
            </w:pPr>
            <w:r w:rsidRPr="00BB2B18">
              <w:rPr>
                <w:rFonts w:ascii="Helvetica" w:eastAsia="Times New Roman" w:hAnsi="Helvetica" w:cs="Helvetica"/>
                <w:color w:val="333333"/>
                <w:lang w:eastAsia="es-CO"/>
              </w:rPr>
              <w:t>Ediciones Díaz de Santos</w:t>
            </w:r>
          </w:p>
          <w:p w:rsidR="00BB2B18" w:rsidRPr="00BB2B18" w:rsidRDefault="00BB2B18" w:rsidP="00BB2B18">
            <w:pPr>
              <w:shd w:val="clear" w:color="auto" w:fill="F8F8F8"/>
              <w:rPr>
                <w:rFonts w:ascii="Helvetica" w:eastAsia="Times New Roman" w:hAnsi="Helvetica" w:cs="Helvetica"/>
                <w:b/>
                <w:bCs/>
                <w:caps/>
                <w:color w:val="707070"/>
                <w:sz w:val="17"/>
                <w:szCs w:val="17"/>
                <w:lang w:eastAsia="es-CO"/>
              </w:rPr>
            </w:pPr>
            <w:r w:rsidRPr="00BB2B18">
              <w:rPr>
                <w:rFonts w:ascii="Helvetica" w:eastAsia="Times New Roman" w:hAnsi="Helvetica" w:cs="Helvetica"/>
                <w:b/>
                <w:bCs/>
                <w:caps/>
                <w:color w:val="707070"/>
                <w:sz w:val="17"/>
                <w:szCs w:val="17"/>
                <w:lang w:eastAsia="es-CO"/>
              </w:rPr>
              <w:t>FECHA</w:t>
            </w:r>
          </w:p>
          <w:p w:rsidR="00BB2B18" w:rsidRPr="00BB2B18" w:rsidRDefault="00BB2B18" w:rsidP="00BB2B18">
            <w:pPr>
              <w:shd w:val="clear" w:color="auto" w:fill="F8F8F8"/>
              <w:rPr>
                <w:rFonts w:ascii="Helvetica" w:eastAsia="Times New Roman" w:hAnsi="Helvetica" w:cs="Helvetica"/>
                <w:color w:val="333333"/>
                <w:lang w:eastAsia="es-CO"/>
              </w:rPr>
            </w:pPr>
            <w:r w:rsidRPr="00BB2B18">
              <w:rPr>
                <w:rFonts w:ascii="Helvetica" w:eastAsia="Times New Roman" w:hAnsi="Helvetica" w:cs="Helvetica"/>
                <w:color w:val="333333"/>
                <w:lang w:eastAsia="es-CO"/>
              </w:rPr>
              <w:t>2015</w:t>
            </w:r>
          </w:p>
          <w:p w:rsidR="00982174" w:rsidRPr="00982174" w:rsidRDefault="00982174" w:rsidP="001E058B">
            <w:pPr>
              <w:pStyle w:val="Sinespaciado"/>
            </w:pPr>
          </w:p>
        </w:tc>
      </w:tr>
      <w:tr w:rsidR="00982174" w:rsidRPr="00982174" w:rsidTr="006A74F1">
        <w:trPr>
          <w:trHeight w:val="1755"/>
          <w:jc w:val="center"/>
        </w:trPr>
        <w:tc>
          <w:tcPr>
            <w:tcW w:w="2516" w:type="pct"/>
          </w:tcPr>
          <w:p w:rsidR="00263752" w:rsidRDefault="00263752" w:rsidP="00583DB9">
            <w:pPr>
              <w:pStyle w:val="Sinespaciado"/>
              <w:rPr>
                <w:rFonts w:ascii="Arial" w:hAnsi="Arial" w:cs="Arial"/>
                <w:b/>
                <w:bCs/>
                <w:sz w:val="44"/>
                <w:szCs w:val="44"/>
              </w:rPr>
            </w:pPr>
          </w:p>
          <w:p w:rsidR="00263752" w:rsidRPr="006A74F1" w:rsidRDefault="00263752" w:rsidP="00583DB9">
            <w:pPr>
              <w:pStyle w:val="Sinespaciado"/>
              <w:rPr>
                <w:rFonts w:ascii="Arial" w:hAnsi="Arial" w:cs="Arial"/>
                <w:b/>
                <w:bCs/>
                <w:sz w:val="24"/>
                <w:szCs w:val="24"/>
              </w:rPr>
            </w:pPr>
          </w:p>
          <w:p w:rsidR="00583DB9" w:rsidRPr="006A74F1" w:rsidRDefault="00583DB9" w:rsidP="00583DB9">
            <w:pPr>
              <w:pStyle w:val="Sinespaciado"/>
              <w:rPr>
                <w:rFonts w:ascii="Arial" w:hAnsi="Arial" w:cs="Arial"/>
                <w:b/>
                <w:bCs/>
                <w:sz w:val="24"/>
                <w:szCs w:val="24"/>
              </w:rPr>
            </w:pPr>
            <w:proofErr w:type="spellStart"/>
            <w:r w:rsidRPr="006A74F1">
              <w:rPr>
                <w:rFonts w:ascii="Arial" w:hAnsi="Arial" w:cs="Arial"/>
                <w:b/>
                <w:bCs/>
                <w:sz w:val="24"/>
                <w:szCs w:val="24"/>
              </w:rPr>
              <w:t>Science</w:t>
            </w:r>
            <w:proofErr w:type="spellEnd"/>
            <w:r w:rsidRPr="006A74F1">
              <w:rPr>
                <w:rFonts w:ascii="Arial" w:hAnsi="Arial" w:cs="Arial"/>
                <w:b/>
                <w:bCs/>
                <w:sz w:val="24"/>
                <w:szCs w:val="24"/>
              </w:rPr>
              <w:t xml:space="preserve"> </w:t>
            </w:r>
            <w:proofErr w:type="spellStart"/>
            <w:r w:rsidRPr="006A74F1">
              <w:rPr>
                <w:rFonts w:ascii="Arial" w:hAnsi="Arial" w:cs="Arial"/>
                <w:b/>
                <w:bCs/>
                <w:sz w:val="24"/>
                <w:szCs w:val="24"/>
              </w:rPr>
              <w:t>Direct</w:t>
            </w:r>
            <w:proofErr w:type="spellEnd"/>
          </w:p>
          <w:p w:rsidR="00982174" w:rsidRPr="0087226C" w:rsidRDefault="00583DB9" w:rsidP="00583DB9">
            <w:pPr>
              <w:pStyle w:val="Sinespaciado"/>
              <w:jc w:val="center"/>
              <w:rPr>
                <w:rFonts w:ascii="Arial" w:hAnsi="Arial" w:cs="Arial"/>
                <w:b/>
                <w:sz w:val="44"/>
                <w:szCs w:val="44"/>
              </w:rPr>
            </w:pPr>
            <w:r w:rsidRPr="006A74F1">
              <w:rPr>
                <w:rFonts w:ascii="Arial" w:hAnsi="Arial" w:cs="Arial"/>
                <w:b/>
                <w:sz w:val="24"/>
                <w:szCs w:val="24"/>
              </w:rPr>
              <w:t> Consultar</w:t>
            </w:r>
          </w:p>
        </w:tc>
        <w:tc>
          <w:tcPr>
            <w:tcW w:w="2484" w:type="pct"/>
          </w:tcPr>
          <w:p w:rsidR="00982174" w:rsidRDefault="00583DB9" w:rsidP="001E058B">
            <w:pPr>
              <w:pStyle w:val="Sinespaciado"/>
            </w:pPr>
            <w:hyperlink r:id="rId10" w:history="1">
              <w:r>
                <w:rPr>
                  <w:rStyle w:val="Hipervnculo"/>
                  <w:rFonts w:ascii="Arial Unicode MS" w:eastAsia="Arial Unicode MS" w:hAnsi="Arial Unicode MS" w:cs="Arial Unicode MS" w:hint="eastAsia"/>
                  <w:color w:val="0156AA"/>
                  <w:sz w:val="18"/>
                  <w:szCs w:val="18"/>
                  <w:shd w:val="clear" w:color="auto" w:fill="FFFFFF"/>
                </w:rPr>
                <w:t>Contabilidad y Gestión Financiera</w:t>
              </w:r>
            </w:hyperlink>
            <w:r>
              <w:t>.</w:t>
            </w:r>
          </w:p>
          <w:p w:rsidR="00583DB9" w:rsidRDefault="00583DB9" w:rsidP="00583DB9">
            <w:pPr>
              <w:pStyle w:val="Ttulo2"/>
              <w:spacing w:before="0" w:beforeAutospacing="0" w:after="0" w:afterAutospacing="0"/>
              <w:ind w:left="375"/>
              <w:outlineLvl w:val="1"/>
              <w:rPr>
                <w:rFonts w:ascii="Arial Unicode MS" w:eastAsia="Arial Unicode MS" w:hAnsi="Arial Unicode MS" w:cs="Arial Unicode MS"/>
                <w:b w:val="0"/>
                <w:bCs w:val="0"/>
                <w:color w:val="5C5C5C"/>
                <w:sz w:val="18"/>
                <w:szCs w:val="18"/>
                <w:shd w:val="clear" w:color="auto" w:fill="FFFFFF"/>
              </w:rPr>
            </w:pPr>
            <w:r>
              <w:rPr>
                <w:rFonts w:ascii="Arial Unicode MS" w:eastAsia="Arial Unicode MS" w:hAnsi="Arial Unicode MS" w:cs="Arial Unicode MS" w:hint="eastAsia"/>
                <w:color w:val="5C5C5C"/>
                <w:sz w:val="18"/>
                <w:szCs w:val="18"/>
                <w:shd w:val="clear" w:color="auto" w:fill="FFFFFF"/>
              </w:rPr>
              <w:t>Parte 1: Gestión del Rendimiento</w:t>
            </w:r>
          </w:p>
          <w:p w:rsidR="00583DB9" w:rsidRDefault="00583DB9" w:rsidP="00583DB9">
            <w:pPr>
              <w:numPr>
                <w:ilvl w:val="0"/>
                <w:numId w:val="5"/>
              </w:numPr>
              <w:shd w:val="clear" w:color="auto" w:fill="FFFFFF"/>
              <w:ind w:left="375"/>
              <w:rPr>
                <w:rFonts w:ascii="Arial Unicode MS" w:eastAsia="Arial Unicode MS" w:hAnsi="Arial Unicode MS" w:cs="Arial Unicode MS" w:hint="eastAsia"/>
                <w:color w:val="5C5C5C"/>
                <w:sz w:val="18"/>
                <w:szCs w:val="18"/>
              </w:rPr>
            </w:pPr>
          </w:p>
          <w:p w:rsidR="00583DB9" w:rsidRDefault="00583DB9" w:rsidP="00583DB9">
            <w:pPr>
              <w:numPr>
                <w:ilvl w:val="1"/>
                <w:numId w:val="5"/>
              </w:numPr>
              <w:shd w:val="clear" w:color="auto" w:fill="FFFFFF"/>
              <w:spacing w:before="100" w:beforeAutospacing="1" w:after="100" w:afterAutospacing="1"/>
              <w:ind w:left="375"/>
              <w:rPr>
                <w:rFonts w:ascii="Arial Unicode MS" w:eastAsia="Arial Unicode MS" w:hAnsi="Arial Unicode MS" w:cs="Arial Unicode MS" w:hint="eastAsia"/>
                <w:color w:val="5C5C5C"/>
                <w:sz w:val="18"/>
                <w:szCs w:val="18"/>
              </w:rPr>
            </w:pPr>
            <w:r>
              <w:rPr>
                <w:rFonts w:ascii="Arial Unicode MS" w:eastAsia="Arial Unicode MS" w:hAnsi="Arial Unicode MS" w:cs="Arial Unicode MS"/>
                <w:color w:val="5C5C5C"/>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4" type="#_x0000_t75" style="width:20.25pt;height:19.5pt" o:ole="">
                  <v:imagedata r:id="rId11" o:title=""/>
                </v:shape>
                <w:control r:id="rId12" w:name="DefaultOcxName" w:shapeid="_x0000_i1254"/>
              </w:object>
            </w:r>
          </w:p>
          <w:p w:rsidR="00583DB9" w:rsidRDefault="00583DB9" w:rsidP="00583DB9">
            <w:pPr>
              <w:pStyle w:val="Ttulo2"/>
              <w:numPr>
                <w:ilvl w:val="1"/>
                <w:numId w:val="5"/>
              </w:numPr>
              <w:shd w:val="clear" w:color="auto" w:fill="FFFFFF"/>
              <w:spacing w:before="0" w:beforeAutospacing="0" w:after="0" w:afterAutospacing="0"/>
              <w:ind w:left="375" w:right="540"/>
              <w:outlineLvl w:val="1"/>
              <w:rPr>
                <w:rFonts w:ascii="Arial Unicode MS" w:eastAsia="Arial Unicode MS" w:hAnsi="Arial Unicode MS" w:cs="Arial Unicode MS" w:hint="eastAsia"/>
                <w:b w:val="0"/>
                <w:bCs w:val="0"/>
                <w:color w:val="5C5C5C"/>
                <w:sz w:val="18"/>
                <w:szCs w:val="18"/>
              </w:rPr>
            </w:pPr>
            <w:hyperlink r:id="rId13" w:history="1">
              <w:r>
                <w:rPr>
                  <w:rStyle w:val="Hipervnculo"/>
                  <w:rFonts w:ascii="Arial Unicode MS" w:eastAsia="Arial Unicode MS" w:hAnsi="Arial Unicode MS" w:cs="Arial Unicode MS" w:hint="eastAsia"/>
                  <w:b w:val="0"/>
                  <w:bCs w:val="0"/>
                  <w:color w:val="840084"/>
                  <w:sz w:val="22"/>
                  <w:szCs w:val="22"/>
                </w:rPr>
                <w:t>Capítulo 1 - Medición del desempeño en hoteles independientes</w:t>
              </w:r>
            </w:hyperlink>
          </w:p>
          <w:p w:rsidR="00583DB9" w:rsidRDefault="00583DB9" w:rsidP="00583DB9">
            <w:pPr>
              <w:numPr>
                <w:ilvl w:val="1"/>
                <w:numId w:val="5"/>
              </w:numPr>
              <w:shd w:val="clear" w:color="auto" w:fill="FFFFFF"/>
              <w:ind w:left="375" w:right="540"/>
              <w:rPr>
                <w:rFonts w:ascii="Arial Unicode MS" w:eastAsia="Arial Unicode MS" w:hAnsi="Arial Unicode MS" w:cs="Arial Unicode MS" w:hint="eastAsia"/>
                <w:color w:val="5C5C5C"/>
                <w:sz w:val="18"/>
                <w:szCs w:val="18"/>
              </w:rPr>
            </w:pPr>
            <w:r>
              <w:rPr>
                <w:rFonts w:ascii="Arial Unicode MS" w:eastAsia="Arial Unicode MS" w:hAnsi="Arial Unicode MS" w:cs="Arial Unicode MS" w:hint="eastAsia"/>
                <w:color w:val="5C5C5C"/>
                <w:sz w:val="18"/>
                <w:szCs w:val="18"/>
              </w:rPr>
              <w:t>,</w:t>
            </w:r>
            <w:r>
              <w:rPr>
                <w:rStyle w:val="apple-converted-space"/>
                <w:rFonts w:ascii="Arial Unicode MS" w:eastAsia="Arial Unicode MS" w:hAnsi="Arial Unicode MS" w:cs="Arial Unicode MS" w:hint="eastAsia"/>
                <w:color w:val="5C5C5C"/>
                <w:sz w:val="18"/>
                <w:szCs w:val="18"/>
              </w:rPr>
              <w:t> </w:t>
            </w:r>
            <w:r>
              <w:rPr>
                <w:rFonts w:ascii="Arial Unicode MS" w:eastAsia="Arial Unicode MS" w:hAnsi="Arial Unicode MS" w:cs="Arial Unicode MS" w:hint="eastAsia"/>
                <w:i/>
                <w:iCs/>
                <w:color w:val="5C5C5C"/>
                <w:sz w:val="18"/>
                <w:szCs w:val="18"/>
              </w:rPr>
              <w:t>Páginas</w:t>
            </w:r>
            <w:r>
              <w:rPr>
                <w:rStyle w:val="apple-converted-space"/>
                <w:rFonts w:ascii="Arial Unicode MS" w:eastAsia="Arial Unicode MS" w:hAnsi="Arial Unicode MS" w:cs="Arial Unicode MS" w:hint="eastAsia"/>
                <w:i/>
                <w:iCs/>
                <w:color w:val="5C5C5C"/>
                <w:sz w:val="18"/>
                <w:szCs w:val="18"/>
              </w:rPr>
              <w:t> </w:t>
            </w:r>
            <w:r>
              <w:rPr>
                <w:rFonts w:ascii="Arial Unicode MS" w:eastAsia="Arial Unicode MS" w:hAnsi="Arial Unicode MS" w:cs="Arial Unicode MS" w:hint="eastAsia"/>
                <w:color w:val="5C5C5C"/>
                <w:sz w:val="18"/>
                <w:szCs w:val="18"/>
              </w:rPr>
              <w:t>03/21,</w:t>
            </w:r>
            <w:r>
              <w:rPr>
                <w:rStyle w:val="apple-converted-space"/>
                <w:rFonts w:ascii="Arial Unicode MS" w:eastAsia="Arial Unicode MS" w:hAnsi="Arial Unicode MS" w:cs="Arial Unicode MS" w:hint="eastAsia"/>
                <w:color w:val="5C5C5C"/>
                <w:sz w:val="18"/>
                <w:szCs w:val="18"/>
              </w:rPr>
              <w:t> </w:t>
            </w:r>
            <w:r>
              <w:rPr>
                <w:rFonts w:ascii="Arial Unicode MS" w:eastAsia="Arial Unicode MS" w:hAnsi="Arial Unicode MS" w:cs="Arial Unicode MS" w:hint="eastAsia"/>
                <w:color w:val="5C5C5C"/>
                <w:sz w:val="18"/>
                <w:szCs w:val="18"/>
              </w:rPr>
              <w:t xml:space="preserve">Mina </w:t>
            </w:r>
            <w:proofErr w:type="spellStart"/>
            <w:r>
              <w:rPr>
                <w:rFonts w:ascii="Arial Unicode MS" w:eastAsia="Arial Unicode MS" w:hAnsi="Arial Unicode MS" w:cs="Arial Unicode MS" w:hint="eastAsia"/>
                <w:color w:val="5C5C5C"/>
                <w:sz w:val="18"/>
                <w:szCs w:val="18"/>
              </w:rPr>
              <w:t>Haktanır</w:t>
            </w:r>
            <w:proofErr w:type="spellEnd"/>
          </w:p>
          <w:p w:rsidR="00583DB9" w:rsidRPr="00583DB9" w:rsidRDefault="00583DB9" w:rsidP="00583DB9">
            <w:pPr>
              <w:numPr>
                <w:ilvl w:val="2"/>
                <w:numId w:val="5"/>
              </w:numPr>
              <w:shd w:val="clear" w:color="auto" w:fill="FFFFFF"/>
              <w:spacing w:line="315" w:lineRule="atLeast"/>
              <w:ind w:left="375" w:right="540"/>
              <w:rPr>
                <w:rFonts w:ascii="Arial Unicode MS" w:eastAsia="Arial Unicode MS" w:hAnsi="Arial Unicode MS" w:cs="Arial Unicode MS"/>
                <w:color w:val="5C5C5C"/>
                <w:sz w:val="18"/>
                <w:szCs w:val="18"/>
              </w:rPr>
            </w:pPr>
            <w:r w:rsidRPr="00583DB9">
              <w:rPr>
                <w:rFonts w:ascii="Arial Unicode MS" w:eastAsia="Arial Unicode MS" w:hAnsi="Arial Unicode MS" w:cs="Arial Unicode MS" w:hint="eastAsia"/>
                <w:color w:val="5C5C5C"/>
                <w:sz w:val="18"/>
                <w:szCs w:val="18"/>
              </w:rPr>
              <w:t>Primera página PDF</w:t>
            </w:r>
          </w:p>
        </w:tc>
      </w:tr>
      <w:tr w:rsidR="00170002" w:rsidRPr="00982174" w:rsidTr="006A74F1">
        <w:trPr>
          <w:trHeight w:val="3159"/>
          <w:jc w:val="center"/>
        </w:trPr>
        <w:tc>
          <w:tcPr>
            <w:tcW w:w="2516" w:type="pct"/>
          </w:tcPr>
          <w:p w:rsidR="00263752" w:rsidRDefault="00263752" w:rsidP="00263752">
            <w:pPr>
              <w:pStyle w:val="Sinespaciado"/>
              <w:rPr>
                <w:rFonts w:ascii="Arial" w:hAnsi="Arial" w:cs="Arial"/>
                <w:b/>
                <w:bCs/>
                <w:sz w:val="44"/>
                <w:szCs w:val="44"/>
              </w:rPr>
            </w:pPr>
          </w:p>
          <w:p w:rsidR="00263752" w:rsidRPr="006A74F1" w:rsidRDefault="00263752" w:rsidP="00263752">
            <w:pPr>
              <w:pStyle w:val="Sinespaciado"/>
              <w:rPr>
                <w:rFonts w:ascii="Arial" w:hAnsi="Arial" w:cs="Arial"/>
                <w:b/>
                <w:bCs/>
                <w:sz w:val="28"/>
                <w:szCs w:val="28"/>
              </w:rPr>
            </w:pPr>
          </w:p>
          <w:p w:rsidR="00263752" w:rsidRPr="006A74F1" w:rsidRDefault="00263752" w:rsidP="00263752">
            <w:pPr>
              <w:pStyle w:val="Sinespaciado"/>
              <w:rPr>
                <w:rFonts w:ascii="Arial" w:hAnsi="Arial" w:cs="Arial"/>
                <w:b/>
                <w:bCs/>
                <w:sz w:val="28"/>
                <w:szCs w:val="28"/>
              </w:rPr>
            </w:pPr>
            <w:r w:rsidRPr="006A74F1">
              <w:rPr>
                <w:rFonts w:ascii="Arial" w:hAnsi="Arial" w:cs="Arial"/>
                <w:b/>
                <w:bCs/>
                <w:sz w:val="28"/>
                <w:szCs w:val="28"/>
              </w:rPr>
              <w:t>ERIC</w:t>
            </w:r>
          </w:p>
          <w:p w:rsidR="00170002" w:rsidRPr="0087226C" w:rsidRDefault="00263752" w:rsidP="00263752">
            <w:pPr>
              <w:pStyle w:val="Sinespaciado"/>
              <w:jc w:val="center"/>
              <w:rPr>
                <w:rFonts w:ascii="Arial" w:hAnsi="Arial" w:cs="Arial"/>
                <w:b/>
                <w:sz w:val="44"/>
                <w:szCs w:val="44"/>
              </w:rPr>
            </w:pPr>
            <w:r w:rsidRPr="006A74F1">
              <w:rPr>
                <w:rFonts w:ascii="Arial" w:hAnsi="Arial" w:cs="Arial"/>
                <w:b/>
                <w:sz w:val="28"/>
                <w:szCs w:val="28"/>
              </w:rPr>
              <w:t> Consultar</w:t>
            </w:r>
          </w:p>
        </w:tc>
        <w:tc>
          <w:tcPr>
            <w:tcW w:w="2484" w:type="pct"/>
          </w:tcPr>
          <w:p w:rsidR="00263752" w:rsidRPr="00263752" w:rsidRDefault="00263752" w:rsidP="00263752">
            <w:pPr>
              <w:spacing w:line="269" w:lineRule="atLeast"/>
              <w:textAlignment w:val="baseline"/>
              <w:rPr>
                <w:rFonts w:ascii="Trebuchet MS" w:hAnsi="Trebuchet MS"/>
                <w:b/>
                <w:bCs/>
                <w:color w:val="6611CC"/>
                <w:sz w:val="24"/>
                <w:szCs w:val="24"/>
              </w:rPr>
            </w:pPr>
            <w:hyperlink r:id="rId14" w:history="1">
              <w:r w:rsidRPr="00263752">
                <w:rPr>
                  <w:rStyle w:val="Hipervnculo"/>
                  <w:rFonts w:ascii="inherit" w:hAnsi="inherit"/>
                  <w:b/>
                  <w:bCs/>
                  <w:color w:val="003399"/>
                  <w:sz w:val="24"/>
                  <w:szCs w:val="24"/>
                  <w:bdr w:val="none" w:sz="0" w:space="0" w:color="auto" w:frame="1"/>
                </w:rPr>
                <w:t>Contabilidad Elemental e Intermedia.</w:t>
              </w:r>
              <w:r w:rsidRPr="00263752">
                <w:rPr>
                  <w:rStyle w:val="apple-converted-space"/>
                  <w:rFonts w:ascii="inherit" w:hAnsi="inherit"/>
                  <w:b/>
                  <w:bCs/>
                  <w:color w:val="003399"/>
                  <w:sz w:val="24"/>
                  <w:szCs w:val="24"/>
                  <w:u w:val="single"/>
                  <w:bdr w:val="none" w:sz="0" w:space="0" w:color="auto" w:frame="1"/>
                </w:rPr>
                <w:t> </w:t>
              </w:r>
              <w:r w:rsidRPr="00263752">
                <w:rPr>
                  <w:rStyle w:val="Hipervnculo"/>
                  <w:rFonts w:ascii="inherit" w:hAnsi="inherit"/>
                  <w:b/>
                  <w:bCs/>
                  <w:color w:val="003399"/>
                  <w:sz w:val="24"/>
                  <w:szCs w:val="24"/>
                  <w:bdr w:val="none" w:sz="0" w:space="0" w:color="auto" w:frame="1"/>
                </w:rPr>
                <w:t>Prontuario.</w:t>
              </w:r>
              <w:r w:rsidRPr="00263752">
                <w:rPr>
                  <w:rStyle w:val="apple-converted-space"/>
                  <w:rFonts w:ascii="inherit" w:hAnsi="inherit"/>
                  <w:b/>
                  <w:bCs/>
                  <w:color w:val="003399"/>
                  <w:sz w:val="24"/>
                  <w:szCs w:val="24"/>
                  <w:u w:val="single"/>
                  <w:bdr w:val="none" w:sz="0" w:space="0" w:color="auto" w:frame="1"/>
                </w:rPr>
                <w:t> </w:t>
              </w:r>
              <w:r w:rsidRPr="00263752">
                <w:rPr>
                  <w:rStyle w:val="Hipervnculo"/>
                  <w:rFonts w:ascii="inherit" w:hAnsi="inherit"/>
                  <w:b/>
                  <w:bCs/>
                  <w:color w:val="003399"/>
                  <w:sz w:val="24"/>
                  <w:szCs w:val="24"/>
                  <w:bdr w:val="none" w:sz="0" w:space="0" w:color="auto" w:frame="1"/>
                </w:rPr>
                <w:t>Documento de Trabajo (Primaria y documento de Contabilidad Intermedia. Manual. Trabajo).</w:t>
              </w:r>
            </w:hyperlink>
          </w:p>
          <w:p w:rsidR="00263752" w:rsidRDefault="00263752" w:rsidP="00263752">
            <w:pPr>
              <w:spacing w:line="269" w:lineRule="atLeast"/>
              <w:textAlignment w:val="baseline"/>
              <w:rPr>
                <w:rFonts w:ascii="Arial" w:hAnsi="Arial" w:cs="Arial"/>
                <w:color w:val="227744"/>
                <w:sz w:val="19"/>
                <w:szCs w:val="19"/>
              </w:rPr>
            </w:pPr>
            <w:r>
              <w:rPr>
                <w:rFonts w:ascii="Arial" w:hAnsi="Arial" w:cs="Arial"/>
                <w:color w:val="227744"/>
                <w:sz w:val="19"/>
                <w:szCs w:val="19"/>
              </w:rPr>
              <w:t>Puerto Rico Departamento de Estado de Educación, Hato Rey.</w:t>
            </w:r>
            <w:r>
              <w:rPr>
                <w:rStyle w:val="apple-converted-space"/>
                <w:rFonts w:ascii="Arial" w:hAnsi="Arial" w:cs="Arial"/>
                <w:color w:val="227744"/>
                <w:sz w:val="19"/>
                <w:szCs w:val="19"/>
              </w:rPr>
              <w:t> </w:t>
            </w:r>
            <w:r>
              <w:rPr>
                <w:rFonts w:ascii="Arial" w:hAnsi="Arial" w:cs="Arial"/>
                <w:color w:val="227744"/>
                <w:sz w:val="19"/>
                <w:szCs w:val="19"/>
              </w:rPr>
              <w:t>Área de Educación Vocacional y Técnica.</w:t>
            </w:r>
            <w:r>
              <w:rPr>
                <w:rStyle w:val="apple-converted-space"/>
                <w:rFonts w:ascii="Arial" w:hAnsi="Arial" w:cs="Arial"/>
                <w:color w:val="227744"/>
                <w:sz w:val="19"/>
                <w:szCs w:val="19"/>
              </w:rPr>
              <w:t> </w:t>
            </w:r>
            <w:r>
              <w:rPr>
                <w:rFonts w:ascii="Arial" w:hAnsi="Arial" w:cs="Arial"/>
                <w:color w:val="227744"/>
                <w:sz w:val="19"/>
                <w:szCs w:val="19"/>
              </w:rPr>
              <w:t>- 1991</w:t>
            </w:r>
          </w:p>
          <w:p w:rsidR="00263752" w:rsidRDefault="00263752" w:rsidP="00263752">
            <w:pPr>
              <w:spacing w:line="269" w:lineRule="atLeast"/>
              <w:textAlignment w:val="baseline"/>
              <w:rPr>
                <w:rFonts w:ascii="Arial" w:hAnsi="Arial" w:cs="Arial"/>
                <w:color w:val="222222"/>
                <w:sz w:val="19"/>
                <w:szCs w:val="19"/>
              </w:rPr>
            </w:pPr>
            <w:r>
              <w:rPr>
                <w:rFonts w:ascii="Arial" w:hAnsi="Arial" w:cs="Arial"/>
                <w:color w:val="222222"/>
                <w:sz w:val="19"/>
                <w:szCs w:val="19"/>
              </w:rPr>
              <w:t>Este manual para la contabilidad elemental e intermedio está dirigido a la enseñanza de los fundamentos de la grabación y el cálculo de las transacciones comerciales para estudiantes que se preparan para ser empleados de la contabilidad.</w:t>
            </w:r>
            <w:r>
              <w:rPr>
                <w:rStyle w:val="apple-converted-space"/>
                <w:rFonts w:ascii="Arial" w:hAnsi="Arial" w:cs="Arial"/>
                <w:color w:val="222222"/>
                <w:sz w:val="19"/>
                <w:szCs w:val="19"/>
              </w:rPr>
              <w:t> </w:t>
            </w:r>
            <w:r>
              <w:rPr>
                <w:rFonts w:ascii="Arial" w:hAnsi="Arial" w:cs="Arial"/>
                <w:color w:val="222222"/>
                <w:sz w:val="19"/>
                <w:szCs w:val="19"/>
              </w:rPr>
              <w:t xml:space="preserve">La guía comienza con una descripción del curso de 2 </w:t>
            </w:r>
            <w:proofErr w:type="gramStart"/>
            <w:r>
              <w:rPr>
                <w:rFonts w:ascii="Arial" w:hAnsi="Arial" w:cs="Arial"/>
                <w:color w:val="222222"/>
                <w:sz w:val="19"/>
                <w:szCs w:val="19"/>
              </w:rPr>
              <w:t>semestre</w:t>
            </w:r>
            <w:proofErr w:type="gramEnd"/>
            <w:r>
              <w:rPr>
                <w:rFonts w:ascii="Arial" w:hAnsi="Arial" w:cs="Arial"/>
                <w:color w:val="222222"/>
                <w:sz w:val="19"/>
                <w:szCs w:val="19"/>
              </w:rPr>
              <w:t>, una lista de competencias a desarrollar y los objetivos terminales.</w:t>
            </w:r>
            <w:r>
              <w:rPr>
                <w:rStyle w:val="apple-converted-space"/>
                <w:rFonts w:ascii="Arial" w:hAnsi="Arial" w:cs="Arial"/>
                <w:color w:val="222222"/>
                <w:sz w:val="19"/>
                <w:szCs w:val="19"/>
              </w:rPr>
              <w:t> </w:t>
            </w:r>
            <w:r>
              <w:rPr>
                <w:rFonts w:ascii="Arial" w:hAnsi="Arial" w:cs="Arial"/>
                <w:color w:val="222222"/>
                <w:sz w:val="19"/>
                <w:szCs w:val="19"/>
              </w:rPr>
              <w:t>El esquema del curso de ...</w:t>
            </w:r>
          </w:p>
          <w:p w:rsidR="00263752" w:rsidRDefault="00263752" w:rsidP="00263752">
            <w:pPr>
              <w:spacing w:line="269" w:lineRule="atLeast"/>
              <w:textAlignment w:val="baseline"/>
              <w:rPr>
                <w:rFonts w:ascii="Arial" w:hAnsi="Arial" w:cs="Arial"/>
                <w:color w:val="777777"/>
              </w:rPr>
            </w:pPr>
            <w:r>
              <w:rPr>
                <w:rFonts w:ascii="Arial" w:hAnsi="Arial" w:cs="Arial"/>
                <w:color w:val="777777"/>
              </w:rPr>
              <w:t>Descriptores: Contabilidad, objetivos de comportamiento, educación de negocios, trabajos de oficina</w:t>
            </w:r>
          </w:p>
          <w:p w:rsidR="00170002" w:rsidRPr="0087226C" w:rsidRDefault="00170002" w:rsidP="001E058B">
            <w:pPr>
              <w:pStyle w:val="Sinespaciado"/>
              <w:rPr>
                <w:rFonts w:ascii="Arial" w:hAnsi="Arial" w:cs="Arial"/>
                <w:sz w:val="24"/>
                <w:szCs w:val="24"/>
              </w:rPr>
            </w:pPr>
          </w:p>
        </w:tc>
      </w:tr>
      <w:tr w:rsidR="00170002" w:rsidRPr="00982174" w:rsidTr="006A74F1">
        <w:trPr>
          <w:trHeight w:val="426"/>
          <w:jc w:val="center"/>
        </w:trPr>
        <w:tc>
          <w:tcPr>
            <w:tcW w:w="2516" w:type="pct"/>
          </w:tcPr>
          <w:p w:rsidR="00170002" w:rsidRPr="006A74F1" w:rsidRDefault="006A74F1" w:rsidP="001E058B">
            <w:pPr>
              <w:pStyle w:val="Sinespaciado"/>
              <w:jc w:val="center"/>
              <w:rPr>
                <w:rFonts w:ascii="Arial" w:hAnsi="Arial" w:cs="Arial"/>
                <w:b/>
                <w:sz w:val="24"/>
                <w:szCs w:val="24"/>
              </w:rPr>
            </w:pPr>
            <w:r w:rsidRPr="006A74F1">
              <w:rPr>
                <w:rFonts w:ascii="Arial" w:hAnsi="Arial" w:cs="Arial"/>
                <w:b/>
                <w:sz w:val="24"/>
                <w:szCs w:val="24"/>
              </w:rPr>
              <w:t>https://www.google.com.co/webhp?sourceid=chrome-instant&amp;rlz=1C1KYPA_enCO647&amp;ion=1&amp;espv=2&amp;ie=UTF-8#q=que%20es%20administracion%20de%20empresas</w:t>
            </w:r>
          </w:p>
        </w:tc>
        <w:tc>
          <w:tcPr>
            <w:tcW w:w="2484" w:type="pct"/>
          </w:tcPr>
          <w:p w:rsidR="00263752" w:rsidRDefault="00263752" w:rsidP="00263752">
            <w:pPr>
              <w:pStyle w:val="Ttulo3"/>
              <w:shd w:val="clear" w:color="auto" w:fill="FFFFFF"/>
              <w:spacing w:before="0"/>
              <w:outlineLvl w:val="2"/>
              <w:rPr>
                <w:rFonts w:ascii="Arial" w:hAnsi="Arial" w:cs="Arial"/>
                <w:color w:val="222222"/>
              </w:rPr>
            </w:pPr>
            <w:hyperlink r:id="rId15" w:history="1">
              <w:r>
                <w:rPr>
                  <w:rStyle w:val="Hipervnculo"/>
                  <w:rFonts w:ascii="Arial" w:hAnsi="Arial" w:cs="Arial"/>
                  <w:b/>
                  <w:bCs/>
                  <w:color w:val="660099"/>
                </w:rPr>
                <w:t>UAC - Administración de Empresas</w:t>
              </w:r>
            </w:hyperlink>
          </w:p>
          <w:p w:rsidR="00263752" w:rsidRDefault="00263752" w:rsidP="00263752">
            <w:pPr>
              <w:shd w:val="clear" w:color="auto" w:fill="FFFFFF"/>
              <w:spacing w:line="240" w:lineRule="atLeast"/>
              <w:rPr>
                <w:rFonts w:ascii="Arial" w:hAnsi="Arial" w:cs="Arial"/>
                <w:color w:val="808080"/>
              </w:rPr>
            </w:pPr>
            <w:r>
              <w:rPr>
                <w:rStyle w:val="CitaHTML"/>
                <w:rFonts w:ascii="Arial" w:hAnsi="Arial" w:cs="Arial"/>
                <w:i w:val="0"/>
                <w:iCs w:val="0"/>
                <w:color w:val="006621"/>
                <w:sz w:val="21"/>
                <w:szCs w:val="21"/>
              </w:rPr>
              <w:t>www.uac.edu.co/programas/...de.../</w:t>
            </w:r>
            <w:r>
              <w:rPr>
                <w:rStyle w:val="CitaHTML"/>
                <w:rFonts w:ascii="Arial" w:hAnsi="Arial" w:cs="Arial"/>
                <w:b/>
                <w:bCs/>
                <w:i w:val="0"/>
                <w:iCs w:val="0"/>
                <w:color w:val="006621"/>
                <w:sz w:val="21"/>
                <w:szCs w:val="21"/>
              </w:rPr>
              <w:t>administracion-de-empresas</w:t>
            </w:r>
            <w:r>
              <w:rPr>
                <w:rStyle w:val="CitaHTML"/>
                <w:rFonts w:ascii="Arial" w:hAnsi="Arial" w:cs="Arial"/>
                <w:i w:val="0"/>
                <w:iCs w:val="0"/>
                <w:color w:val="006621"/>
                <w:sz w:val="21"/>
                <w:szCs w:val="21"/>
              </w:rPr>
              <w:t>.html</w:t>
            </w:r>
          </w:p>
          <w:p w:rsidR="00263752" w:rsidRDefault="00263752" w:rsidP="00263752">
            <w:pPr>
              <w:numPr>
                <w:ilvl w:val="0"/>
                <w:numId w:val="6"/>
              </w:numPr>
              <w:shd w:val="clear" w:color="auto" w:fill="FFFFFF"/>
              <w:spacing w:line="240" w:lineRule="atLeast"/>
              <w:ind w:left="0"/>
              <w:textAlignment w:val="center"/>
              <w:rPr>
                <w:rFonts w:ascii="Arial" w:hAnsi="Arial" w:cs="Arial"/>
                <w:color w:val="808080"/>
                <w:sz w:val="20"/>
                <w:szCs w:val="20"/>
              </w:rPr>
            </w:pPr>
          </w:p>
          <w:p w:rsidR="00263752" w:rsidRDefault="00263752" w:rsidP="00263752">
            <w:pPr>
              <w:numPr>
                <w:ilvl w:val="0"/>
                <w:numId w:val="6"/>
              </w:numPr>
              <w:shd w:val="clear" w:color="auto" w:fill="FFFFFF"/>
              <w:spacing w:line="240" w:lineRule="atLeast"/>
              <w:ind w:left="0"/>
              <w:textAlignment w:val="center"/>
              <w:rPr>
                <w:rFonts w:ascii="Arial" w:hAnsi="Arial" w:cs="Arial"/>
                <w:color w:val="808080"/>
                <w:sz w:val="20"/>
                <w:szCs w:val="20"/>
              </w:rPr>
            </w:pPr>
          </w:p>
          <w:p w:rsidR="00263752" w:rsidRDefault="00263752" w:rsidP="00263752">
            <w:pPr>
              <w:shd w:val="clear" w:color="auto" w:fill="FFFFFF"/>
              <w:spacing w:line="270" w:lineRule="atLeast"/>
              <w:rPr>
                <w:rFonts w:ascii="Arial" w:hAnsi="Arial" w:cs="Arial"/>
                <w:color w:val="545454"/>
                <w:sz w:val="24"/>
                <w:szCs w:val="24"/>
              </w:rPr>
            </w:pPr>
            <w:r>
              <w:rPr>
                <w:rStyle w:val="st"/>
                <w:rFonts w:ascii="Arial" w:hAnsi="Arial" w:cs="Arial"/>
                <w:color w:val="545454"/>
              </w:rPr>
              <w:lastRenderedPageBreak/>
              <w:t>La</w:t>
            </w:r>
            <w:r>
              <w:rPr>
                <w:rStyle w:val="apple-converted-space"/>
                <w:rFonts w:ascii="Arial" w:hAnsi="Arial" w:cs="Arial"/>
                <w:color w:val="545454"/>
              </w:rPr>
              <w:t> </w:t>
            </w:r>
            <w:r>
              <w:rPr>
                <w:rStyle w:val="nfasis"/>
                <w:rFonts w:ascii="Arial" w:hAnsi="Arial" w:cs="Arial"/>
                <w:b/>
                <w:bCs/>
                <w:i w:val="0"/>
                <w:iCs w:val="0"/>
                <w:color w:val="6A6A6A"/>
              </w:rPr>
              <w:t>Administración de Empresas</w:t>
            </w:r>
            <w:r>
              <w:rPr>
                <w:rStyle w:val="apple-converted-space"/>
                <w:rFonts w:ascii="Arial" w:hAnsi="Arial" w:cs="Arial"/>
                <w:color w:val="545454"/>
              </w:rPr>
              <w:t> </w:t>
            </w:r>
            <w:r>
              <w:rPr>
                <w:rStyle w:val="st"/>
                <w:rFonts w:ascii="Arial" w:hAnsi="Arial" w:cs="Arial"/>
                <w:color w:val="545454"/>
              </w:rPr>
              <w:t>es una ciencia social que estudia la organización de las empresas y la manera como se gestionan los recursos, procesos y ...</w:t>
            </w:r>
          </w:p>
          <w:p w:rsidR="00170002" w:rsidRPr="0087226C" w:rsidRDefault="00170002" w:rsidP="001E058B">
            <w:pPr>
              <w:pStyle w:val="Sinespaciado"/>
              <w:rPr>
                <w:rFonts w:ascii="Arial" w:hAnsi="Arial" w:cs="Arial"/>
                <w:sz w:val="24"/>
                <w:szCs w:val="24"/>
              </w:rPr>
            </w:pPr>
          </w:p>
        </w:tc>
      </w:tr>
      <w:tr w:rsidR="00170002" w:rsidRPr="00982174" w:rsidTr="006A74F1">
        <w:trPr>
          <w:trHeight w:val="413"/>
          <w:jc w:val="center"/>
        </w:trPr>
        <w:tc>
          <w:tcPr>
            <w:tcW w:w="2516" w:type="pct"/>
          </w:tcPr>
          <w:p w:rsidR="00170002" w:rsidRPr="0087226C" w:rsidRDefault="00170002" w:rsidP="001E058B">
            <w:pPr>
              <w:pStyle w:val="Sinespaciado"/>
              <w:jc w:val="center"/>
              <w:rPr>
                <w:rFonts w:ascii="Arial" w:hAnsi="Arial" w:cs="Arial"/>
                <w:b/>
                <w:sz w:val="44"/>
                <w:szCs w:val="44"/>
              </w:rPr>
            </w:pPr>
          </w:p>
        </w:tc>
        <w:tc>
          <w:tcPr>
            <w:tcW w:w="2484" w:type="pct"/>
          </w:tcPr>
          <w:p w:rsidR="00170002" w:rsidRPr="0087226C" w:rsidRDefault="00170002" w:rsidP="001E058B">
            <w:pPr>
              <w:pStyle w:val="Sinespaciado"/>
              <w:rPr>
                <w:rFonts w:ascii="Arial" w:hAnsi="Arial" w:cs="Arial"/>
                <w:sz w:val="24"/>
                <w:szCs w:val="24"/>
              </w:rPr>
            </w:pPr>
          </w:p>
        </w:tc>
      </w:tr>
    </w:tbl>
    <w:p w:rsidR="00896D24" w:rsidRDefault="00896D24" w:rsidP="001E058B">
      <w:pPr>
        <w:spacing w:after="0" w:line="240" w:lineRule="auto"/>
        <w:rPr>
          <w:rFonts w:ascii="Segoe UI" w:hAnsi="Segoe UI" w:cs="Segoe UI"/>
          <w:b/>
        </w:rPr>
      </w:pPr>
    </w:p>
    <w:p w:rsidR="00247EDD" w:rsidRDefault="00982174" w:rsidP="001E058B">
      <w:pPr>
        <w:pStyle w:val="Prrafodelista"/>
        <w:numPr>
          <w:ilvl w:val="0"/>
          <w:numId w:val="2"/>
        </w:numPr>
        <w:spacing w:after="0" w:line="240" w:lineRule="auto"/>
        <w:rPr>
          <w:rFonts w:ascii="Algerian" w:hAnsi="Algerian" w:cs="Segoe UI"/>
          <w:b/>
          <w:sz w:val="28"/>
          <w:szCs w:val="28"/>
        </w:rPr>
      </w:pPr>
      <w:r w:rsidRPr="009304FA">
        <w:rPr>
          <w:rFonts w:ascii="Algerian" w:hAnsi="Algerian" w:cs="Segoe UI"/>
          <w:b/>
          <w:sz w:val="28"/>
          <w:szCs w:val="28"/>
        </w:rPr>
        <w:t>ANALIZAR LOS DATOS</w:t>
      </w:r>
    </w:p>
    <w:p w:rsidR="009304FA" w:rsidRPr="009304FA" w:rsidRDefault="009304FA" w:rsidP="009304FA">
      <w:pPr>
        <w:pStyle w:val="Prrafodelista"/>
        <w:spacing w:after="0" w:line="240" w:lineRule="auto"/>
        <w:rPr>
          <w:rFonts w:ascii="Algerian" w:hAnsi="Algerian" w:cs="Segoe UI"/>
          <w:b/>
          <w:sz w:val="28"/>
          <w:szCs w:val="28"/>
        </w:rPr>
      </w:pPr>
    </w:p>
    <w:p w:rsidR="00A325CF" w:rsidRDefault="00896D24" w:rsidP="001E058B">
      <w:pPr>
        <w:shd w:val="clear" w:color="auto" w:fill="FFFFFF"/>
        <w:spacing w:after="0" w:line="240" w:lineRule="auto"/>
        <w:jc w:val="both"/>
        <w:outlineLvl w:val="1"/>
        <w:rPr>
          <w:rFonts w:ascii="Arial" w:hAnsi="Arial" w:cs="Arial"/>
          <w:color w:val="222222"/>
        </w:rPr>
      </w:pPr>
      <w:r>
        <w:rPr>
          <w:rFonts w:ascii="Segoe UI" w:hAnsi="Segoe UI" w:cs="Segoe UI"/>
          <w:sz w:val="24"/>
          <w:szCs w:val="24"/>
        </w:rPr>
        <w:t xml:space="preserve"> </w:t>
      </w:r>
      <w:r w:rsidR="006A74F1">
        <w:rPr>
          <w:rFonts w:ascii="Segoe UI" w:hAnsi="Segoe UI" w:cs="Segoe UI"/>
          <w:sz w:val="24"/>
          <w:szCs w:val="24"/>
        </w:rPr>
        <w:t>_</w:t>
      </w:r>
      <w:r>
        <w:rPr>
          <w:rFonts w:ascii="Segoe UI" w:hAnsi="Segoe UI" w:cs="Segoe UI"/>
          <w:sz w:val="24"/>
          <w:szCs w:val="24"/>
        </w:rPr>
        <w:t xml:space="preserve">  </w:t>
      </w:r>
      <w:r w:rsidR="006A74F1">
        <w:rPr>
          <w:rFonts w:ascii="Segoe UI" w:hAnsi="Segoe UI" w:cs="Segoe UI"/>
          <w:sz w:val="24"/>
          <w:szCs w:val="24"/>
        </w:rPr>
        <w:t xml:space="preserve">La contabilidad elemental,   </w:t>
      </w:r>
      <w:r w:rsidR="006A74F1">
        <w:rPr>
          <w:rFonts w:ascii="Arial" w:hAnsi="Arial" w:cs="Arial"/>
          <w:color w:val="222222"/>
        </w:rPr>
        <w:t>está dirigido a la enseñanza de los fundamentos de la grabación y el cálculo de las transacciones comerciales para estudiantes que se preparan para ser empleados de la contabilidad.</w:t>
      </w:r>
    </w:p>
    <w:p w:rsidR="00916FBC" w:rsidRDefault="00916FBC" w:rsidP="001E058B">
      <w:pPr>
        <w:shd w:val="clear" w:color="auto" w:fill="FFFFFF"/>
        <w:spacing w:after="0" w:line="240" w:lineRule="auto"/>
        <w:jc w:val="both"/>
        <w:outlineLvl w:val="1"/>
        <w:rPr>
          <w:rFonts w:ascii="Arial" w:hAnsi="Arial" w:cs="Arial"/>
          <w:color w:val="222222"/>
        </w:rPr>
      </w:pPr>
    </w:p>
    <w:p w:rsidR="006A74F1" w:rsidRDefault="006A74F1" w:rsidP="001E058B">
      <w:pPr>
        <w:shd w:val="clear" w:color="auto" w:fill="FFFFFF"/>
        <w:spacing w:after="0" w:line="240" w:lineRule="auto"/>
        <w:jc w:val="both"/>
        <w:outlineLvl w:val="1"/>
        <w:rPr>
          <w:rFonts w:ascii="Arial" w:hAnsi="Arial" w:cs="Arial"/>
          <w:color w:val="252525"/>
          <w:sz w:val="21"/>
          <w:szCs w:val="21"/>
          <w:shd w:val="clear" w:color="auto" w:fill="FFFFFF"/>
        </w:rPr>
      </w:pPr>
      <w:r>
        <w:rPr>
          <w:rFonts w:ascii="Arial" w:hAnsi="Arial" w:cs="Arial"/>
          <w:color w:val="222222"/>
        </w:rPr>
        <w:t>_</w:t>
      </w:r>
      <w:r w:rsidRPr="006A74F1">
        <w:rPr>
          <w:rFonts w:ascii="Arial" w:hAnsi="Arial" w:cs="Arial"/>
          <w:color w:val="252525"/>
          <w:sz w:val="21"/>
          <w:szCs w:val="21"/>
          <w:shd w:val="clear" w:color="auto" w:fill="FFFFFF"/>
        </w:rPr>
        <w:t xml:space="preserve"> </w:t>
      </w:r>
      <w:r>
        <w:rPr>
          <w:rFonts w:ascii="Arial" w:hAnsi="Arial" w:cs="Arial"/>
          <w:color w:val="252525"/>
          <w:sz w:val="21"/>
          <w:szCs w:val="21"/>
          <w:shd w:val="clear" w:color="auto" w:fill="FFFFFF"/>
        </w:rPr>
        <w:t xml:space="preserve">La administración es una ciencia social compuesta de principios, técnicas y prácticas, cuya aplicación a </w:t>
      </w:r>
      <w:bookmarkStart w:id="0" w:name="_GoBack"/>
      <w:r>
        <w:rPr>
          <w:rFonts w:ascii="Arial" w:hAnsi="Arial" w:cs="Arial"/>
          <w:color w:val="252525"/>
          <w:sz w:val="21"/>
          <w:szCs w:val="21"/>
          <w:shd w:val="clear" w:color="auto" w:fill="FFFFFF"/>
        </w:rPr>
        <w:t xml:space="preserve">conjuntos humanos permite establecer sistemas racionales de esfuerzo cooperativo, a través de los cuales </w:t>
      </w:r>
      <w:bookmarkEnd w:id="0"/>
      <w:r>
        <w:rPr>
          <w:rFonts w:ascii="Arial" w:hAnsi="Arial" w:cs="Arial"/>
          <w:color w:val="252525"/>
          <w:sz w:val="21"/>
          <w:szCs w:val="21"/>
          <w:shd w:val="clear" w:color="auto" w:fill="FFFFFF"/>
        </w:rPr>
        <w:t>se puede alcanzar propósitos comunes que individualmente no es factible lograr</w:t>
      </w:r>
      <w:r w:rsidR="00916FBC">
        <w:rPr>
          <w:rFonts w:ascii="Arial" w:hAnsi="Arial" w:cs="Arial"/>
          <w:color w:val="252525"/>
          <w:sz w:val="21"/>
          <w:szCs w:val="21"/>
          <w:shd w:val="clear" w:color="auto" w:fill="FFFFFF"/>
        </w:rPr>
        <w:t>.</w:t>
      </w:r>
    </w:p>
    <w:p w:rsidR="00916FBC" w:rsidRDefault="00916FBC" w:rsidP="001E058B">
      <w:pPr>
        <w:shd w:val="clear" w:color="auto" w:fill="FFFFFF"/>
        <w:spacing w:after="0" w:line="240" w:lineRule="auto"/>
        <w:jc w:val="both"/>
        <w:outlineLvl w:val="1"/>
        <w:rPr>
          <w:rFonts w:ascii="Arial" w:hAnsi="Arial" w:cs="Arial"/>
          <w:color w:val="252525"/>
          <w:sz w:val="21"/>
          <w:szCs w:val="21"/>
          <w:shd w:val="clear" w:color="auto" w:fill="FFFFFF"/>
        </w:rPr>
      </w:pPr>
    </w:p>
    <w:p w:rsidR="00916FBC" w:rsidRDefault="006A74F1" w:rsidP="001E058B">
      <w:pPr>
        <w:shd w:val="clear" w:color="auto" w:fill="FFFFFF"/>
        <w:spacing w:after="0" w:line="240" w:lineRule="auto"/>
        <w:jc w:val="both"/>
        <w:outlineLvl w:val="1"/>
        <w:rPr>
          <w:rFonts w:ascii="Georgia" w:hAnsi="Georgia"/>
          <w:color w:val="000000"/>
          <w:sz w:val="21"/>
          <w:szCs w:val="21"/>
          <w:shd w:val="clear" w:color="auto" w:fill="FFFFFF"/>
        </w:rPr>
      </w:pPr>
      <w:r>
        <w:rPr>
          <w:rFonts w:ascii="Arial" w:hAnsi="Arial" w:cs="Arial"/>
          <w:color w:val="252525"/>
          <w:sz w:val="21"/>
          <w:szCs w:val="21"/>
          <w:shd w:val="clear" w:color="auto" w:fill="FFFFFF"/>
        </w:rPr>
        <w:t>_</w:t>
      </w:r>
      <w:r w:rsidRPr="006A74F1">
        <w:rPr>
          <w:rFonts w:ascii="Georgia" w:hAnsi="Georgia"/>
          <w:color w:val="000000"/>
          <w:sz w:val="21"/>
          <w:szCs w:val="21"/>
          <w:shd w:val="clear" w:color="auto" w:fill="FFFFFF"/>
        </w:rPr>
        <w:t xml:space="preserve"> </w:t>
      </w:r>
      <w:r>
        <w:rPr>
          <w:rFonts w:ascii="Georgia" w:hAnsi="Georgia"/>
          <w:color w:val="000000"/>
          <w:sz w:val="21"/>
          <w:szCs w:val="21"/>
          <w:shd w:val="clear" w:color="auto" w:fill="FFFFFF"/>
        </w:rPr>
        <w:t>La noción de</w:t>
      </w:r>
      <w:r>
        <w:rPr>
          <w:rStyle w:val="apple-converted-space"/>
          <w:rFonts w:ascii="Georgia" w:hAnsi="Georgia"/>
          <w:color w:val="000000"/>
          <w:sz w:val="21"/>
          <w:szCs w:val="21"/>
          <w:shd w:val="clear" w:color="auto" w:fill="FFFFFF"/>
        </w:rPr>
        <w:t> </w:t>
      </w:r>
      <w:r>
        <w:rPr>
          <w:rStyle w:val="Textoennegrita"/>
          <w:rFonts w:ascii="Georgia" w:hAnsi="Georgia"/>
          <w:color w:val="000000"/>
          <w:sz w:val="21"/>
          <w:szCs w:val="21"/>
          <w:bdr w:val="none" w:sz="0" w:space="0" w:color="auto" w:frame="1"/>
        </w:rPr>
        <w:t>contabilidad financiera</w:t>
      </w:r>
      <w:r>
        <w:rPr>
          <w:rFonts w:ascii="Georgia" w:hAnsi="Georgia"/>
          <w:color w:val="000000"/>
          <w:sz w:val="21"/>
          <w:szCs w:val="21"/>
          <w:shd w:val="clear" w:color="auto" w:fill="FFFFFF"/>
        </w:rPr>
        <w:t>, por lo tanto, hace mención a la contabilidad que produce y entrega</w:t>
      </w:r>
      <w:r>
        <w:rPr>
          <w:rStyle w:val="apple-converted-space"/>
          <w:rFonts w:ascii="Georgia" w:hAnsi="Georgia"/>
          <w:color w:val="000000"/>
          <w:sz w:val="21"/>
          <w:szCs w:val="21"/>
          <w:shd w:val="clear" w:color="auto" w:fill="FFFFFF"/>
        </w:rPr>
        <w:t> </w:t>
      </w:r>
      <w:hyperlink r:id="rId16" w:history="1">
        <w:r>
          <w:rPr>
            <w:rStyle w:val="Textoennegrita"/>
            <w:rFonts w:ascii="Georgia" w:hAnsi="Georgia"/>
            <w:color w:val="BB4B0D"/>
            <w:sz w:val="21"/>
            <w:szCs w:val="21"/>
            <w:bdr w:val="none" w:sz="0" w:space="0" w:color="auto" w:frame="1"/>
          </w:rPr>
          <w:t>información</w:t>
        </w:r>
      </w:hyperlink>
      <w:r>
        <w:rPr>
          <w:rStyle w:val="apple-converted-space"/>
          <w:rFonts w:ascii="Georgia" w:hAnsi="Georgia"/>
          <w:color w:val="000000"/>
          <w:sz w:val="21"/>
          <w:szCs w:val="21"/>
          <w:shd w:val="clear" w:color="auto" w:fill="FFFFFF"/>
        </w:rPr>
        <w:t> </w:t>
      </w:r>
      <w:r>
        <w:rPr>
          <w:rFonts w:ascii="Georgia" w:hAnsi="Georgia"/>
          <w:color w:val="000000"/>
          <w:sz w:val="21"/>
          <w:szCs w:val="21"/>
          <w:shd w:val="clear" w:color="auto" w:fill="FFFFFF"/>
        </w:rPr>
        <w:t>sobre el estado económico de una empresa a los agentes interesados (inversores, clientes,</w:t>
      </w:r>
      <w:r w:rsidR="00916FBC">
        <w:rPr>
          <w:rFonts w:ascii="Georgia" w:hAnsi="Georgia"/>
          <w:color w:val="000000"/>
          <w:sz w:val="21"/>
          <w:szCs w:val="21"/>
          <w:shd w:val="clear" w:color="auto" w:fill="FFFFFF"/>
        </w:rPr>
        <w:t xml:space="preserve"> etc.</w:t>
      </w:r>
    </w:p>
    <w:p w:rsidR="006A74F1" w:rsidRDefault="00916FBC" w:rsidP="001E058B">
      <w:pPr>
        <w:shd w:val="clear" w:color="auto" w:fill="FFFFFF"/>
        <w:spacing w:after="0" w:line="240" w:lineRule="auto"/>
        <w:jc w:val="both"/>
        <w:outlineLvl w:val="1"/>
        <w:rPr>
          <w:rFonts w:ascii="Georgia" w:hAnsi="Georgia"/>
          <w:color w:val="000000"/>
          <w:sz w:val="21"/>
          <w:szCs w:val="21"/>
          <w:shd w:val="clear" w:color="auto" w:fill="FFFFFF"/>
        </w:rPr>
      </w:pPr>
      <w:r>
        <w:rPr>
          <w:rFonts w:ascii="Georgia" w:hAnsi="Georgia"/>
          <w:color w:val="000000"/>
          <w:sz w:val="21"/>
          <w:szCs w:val="21"/>
          <w:shd w:val="clear" w:color="auto" w:fill="FFFFFF"/>
        </w:rPr>
        <w:t xml:space="preserve"> </w:t>
      </w:r>
    </w:p>
    <w:p w:rsidR="00916FBC" w:rsidRDefault="006A74F1" w:rsidP="001E058B">
      <w:pPr>
        <w:shd w:val="clear" w:color="auto" w:fill="FFFFFF"/>
        <w:spacing w:after="0" w:line="240" w:lineRule="auto"/>
        <w:jc w:val="both"/>
        <w:outlineLvl w:val="1"/>
        <w:rPr>
          <w:rStyle w:val="apple-converted-space"/>
          <w:rFonts w:ascii="Helvetica" w:hAnsi="Helvetica" w:cs="Helvetica"/>
          <w:color w:val="000000"/>
          <w:sz w:val="20"/>
          <w:szCs w:val="20"/>
          <w:shd w:val="clear" w:color="auto" w:fill="FFFFFF"/>
        </w:rPr>
      </w:pPr>
      <w:r>
        <w:rPr>
          <w:rFonts w:ascii="Georgia" w:hAnsi="Georgia"/>
          <w:color w:val="000000"/>
          <w:sz w:val="21"/>
          <w:szCs w:val="21"/>
          <w:shd w:val="clear" w:color="auto" w:fill="FFFFFF"/>
        </w:rPr>
        <w:t>_</w:t>
      </w:r>
      <w:r w:rsidR="00916FBC">
        <w:rPr>
          <w:rFonts w:ascii="Georgia" w:hAnsi="Georgia"/>
          <w:color w:val="000000"/>
          <w:sz w:val="21"/>
          <w:szCs w:val="21"/>
          <w:shd w:val="clear" w:color="auto" w:fill="FFFFFF"/>
        </w:rPr>
        <w:t>p</w:t>
      </w:r>
      <w:r w:rsidR="00916FBC">
        <w:rPr>
          <w:rFonts w:ascii="Georgia" w:hAnsi="Georgia"/>
          <w:color w:val="000000"/>
          <w:sz w:val="21"/>
          <w:szCs w:val="21"/>
          <w:bdr w:val="none" w:sz="0" w:space="0" w:color="auto" w:frame="1"/>
        </w:rPr>
        <w:t xml:space="preserve">ara mí en conclusión la contabilidad financiera y la administración de empresas van ligadas una de la otra ya que son elementales. </w:t>
      </w:r>
      <w:r w:rsidR="00916FBC">
        <w:rPr>
          <w:rFonts w:ascii="Helvetica" w:hAnsi="Helvetica" w:cs="Helvetica"/>
          <w:color w:val="000000"/>
          <w:sz w:val="20"/>
          <w:szCs w:val="20"/>
          <w:shd w:val="clear" w:color="auto" w:fill="FFFFFF"/>
        </w:rPr>
        <w:t>Se podría decir, que son gemelas, pero con características completamente distintas, así como objetivos. La Administración implantara medidas y proyectos a largo plazo. La Contabilidad, da resultados e información de manera inmediata, a corto y largo plazo.</w:t>
      </w:r>
      <w:r w:rsidR="00916FBC">
        <w:rPr>
          <w:rStyle w:val="apple-converted-space"/>
          <w:rFonts w:ascii="Helvetica" w:hAnsi="Helvetica" w:cs="Helvetica"/>
          <w:color w:val="000000"/>
          <w:sz w:val="20"/>
          <w:szCs w:val="20"/>
          <w:shd w:val="clear" w:color="auto" w:fill="FFFFFF"/>
        </w:rPr>
        <w:t> </w:t>
      </w:r>
    </w:p>
    <w:p w:rsidR="009304FA" w:rsidRDefault="009304FA" w:rsidP="001E058B">
      <w:pPr>
        <w:shd w:val="clear" w:color="auto" w:fill="FFFFFF"/>
        <w:spacing w:after="0" w:line="240" w:lineRule="auto"/>
        <w:jc w:val="both"/>
        <w:outlineLvl w:val="1"/>
        <w:rPr>
          <w:rStyle w:val="apple-converted-space"/>
          <w:rFonts w:ascii="Helvetica" w:hAnsi="Helvetica" w:cs="Helvetica"/>
          <w:color w:val="000000"/>
          <w:sz w:val="20"/>
          <w:szCs w:val="20"/>
          <w:shd w:val="clear" w:color="auto" w:fill="FFFFFF"/>
        </w:rPr>
      </w:pPr>
    </w:p>
    <w:p w:rsidR="009304FA" w:rsidRDefault="009304FA" w:rsidP="001E058B">
      <w:pPr>
        <w:shd w:val="clear" w:color="auto" w:fill="FFFFFF"/>
        <w:spacing w:after="0" w:line="240" w:lineRule="auto"/>
        <w:jc w:val="both"/>
        <w:outlineLvl w:val="1"/>
        <w:rPr>
          <w:rFonts w:ascii="Georgia" w:hAnsi="Georgia"/>
          <w:color w:val="000000"/>
          <w:sz w:val="21"/>
          <w:szCs w:val="21"/>
          <w:bdr w:val="none" w:sz="0" w:space="0" w:color="auto" w:frame="1"/>
        </w:rPr>
      </w:pPr>
    </w:p>
    <w:p w:rsidR="006A74F1" w:rsidRDefault="006A74F1" w:rsidP="001E058B">
      <w:pPr>
        <w:shd w:val="clear" w:color="auto" w:fill="FFFFFF"/>
        <w:spacing w:after="0" w:line="240" w:lineRule="auto"/>
        <w:jc w:val="both"/>
        <w:outlineLvl w:val="1"/>
        <w:rPr>
          <w:rFonts w:ascii="Segoe UI" w:hAnsi="Segoe UI" w:cs="Segoe UI"/>
          <w:sz w:val="24"/>
          <w:szCs w:val="24"/>
        </w:rPr>
      </w:pPr>
      <w:r>
        <w:rPr>
          <w:rFonts w:ascii="Georgia" w:hAnsi="Georgia"/>
          <w:color w:val="000000"/>
          <w:sz w:val="21"/>
          <w:szCs w:val="21"/>
          <w:bdr w:val="none" w:sz="0" w:space="0" w:color="auto" w:frame="1"/>
        </w:rPr>
        <w:br/>
      </w:r>
      <w:r>
        <w:rPr>
          <w:rFonts w:ascii="Georgia" w:hAnsi="Georgia"/>
          <w:color w:val="000000"/>
          <w:sz w:val="21"/>
          <w:szCs w:val="21"/>
          <w:bdr w:val="none" w:sz="0" w:space="0" w:color="auto" w:frame="1"/>
        </w:rPr>
        <w:br/>
      </w:r>
    </w:p>
    <w:p w:rsidR="00A325CF" w:rsidRPr="009304FA" w:rsidRDefault="00A325CF" w:rsidP="001E058B">
      <w:pPr>
        <w:pStyle w:val="Prrafodelista"/>
        <w:numPr>
          <w:ilvl w:val="0"/>
          <w:numId w:val="2"/>
        </w:numPr>
        <w:shd w:val="clear" w:color="auto" w:fill="FFFFFF"/>
        <w:spacing w:after="0" w:line="240" w:lineRule="auto"/>
        <w:jc w:val="both"/>
        <w:outlineLvl w:val="1"/>
        <w:rPr>
          <w:rFonts w:ascii="Algerian" w:hAnsi="Algerian" w:cs="Segoe UI"/>
          <w:b/>
          <w:sz w:val="28"/>
          <w:szCs w:val="28"/>
        </w:rPr>
      </w:pPr>
      <w:r w:rsidRPr="009304FA">
        <w:rPr>
          <w:rFonts w:ascii="Algerian" w:hAnsi="Algerian" w:cs="Segoe UI"/>
          <w:b/>
          <w:sz w:val="28"/>
          <w:szCs w:val="28"/>
        </w:rPr>
        <w:t>COMPARAR BUSCADORES</w:t>
      </w:r>
    </w:p>
    <w:p w:rsidR="0087226C" w:rsidRDefault="0087226C" w:rsidP="001E058B">
      <w:pPr>
        <w:pStyle w:val="Prrafodelista"/>
        <w:spacing w:after="0" w:line="240" w:lineRule="auto"/>
        <w:jc w:val="both"/>
        <w:rPr>
          <w:rFonts w:ascii="Segoe UI" w:hAnsi="Segoe UI" w:cs="Segoe UI"/>
        </w:rPr>
      </w:pPr>
    </w:p>
    <w:tbl>
      <w:tblPr>
        <w:tblStyle w:val="Tablaconcuadrcula"/>
        <w:tblW w:w="8782" w:type="dxa"/>
        <w:tblInd w:w="720" w:type="dxa"/>
        <w:tblLook w:val="04A0" w:firstRow="1" w:lastRow="0" w:firstColumn="1" w:lastColumn="0" w:noHBand="0" w:noVBand="1"/>
      </w:tblPr>
      <w:tblGrid>
        <w:gridCol w:w="2214"/>
        <w:gridCol w:w="6275"/>
        <w:gridCol w:w="293"/>
      </w:tblGrid>
      <w:tr w:rsidR="00BC373A" w:rsidTr="0098438E">
        <w:trPr>
          <w:trHeight w:val="461"/>
        </w:trPr>
        <w:tc>
          <w:tcPr>
            <w:tcW w:w="2214" w:type="dxa"/>
          </w:tcPr>
          <w:p w:rsidR="00BC373A" w:rsidRPr="00BC373A" w:rsidRDefault="00BC373A" w:rsidP="001E058B">
            <w:pPr>
              <w:pStyle w:val="Prrafodelista"/>
              <w:ind w:left="0"/>
              <w:jc w:val="center"/>
              <w:rPr>
                <w:rFonts w:ascii="Arial" w:hAnsi="Arial" w:cs="Arial"/>
                <w:b/>
                <w:sz w:val="32"/>
                <w:szCs w:val="32"/>
              </w:rPr>
            </w:pPr>
            <w:r w:rsidRPr="00BC373A">
              <w:rPr>
                <w:rFonts w:ascii="Arial" w:hAnsi="Arial" w:cs="Arial"/>
                <w:b/>
                <w:sz w:val="32"/>
                <w:szCs w:val="32"/>
              </w:rPr>
              <w:t>Buscador.</w:t>
            </w:r>
          </w:p>
        </w:tc>
        <w:tc>
          <w:tcPr>
            <w:tcW w:w="6568" w:type="dxa"/>
            <w:gridSpan w:val="2"/>
          </w:tcPr>
          <w:p w:rsidR="00BC373A" w:rsidRPr="00BC373A" w:rsidRDefault="00BC373A" w:rsidP="001E058B">
            <w:pPr>
              <w:pStyle w:val="Prrafodelista"/>
              <w:ind w:left="0"/>
              <w:jc w:val="center"/>
              <w:rPr>
                <w:rFonts w:ascii="Arial" w:hAnsi="Arial" w:cs="Arial"/>
                <w:b/>
                <w:sz w:val="32"/>
                <w:szCs w:val="32"/>
              </w:rPr>
            </w:pPr>
            <w:r w:rsidRPr="00BC373A">
              <w:rPr>
                <w:rFonts w:ascii="Arial" w:hAnsi="Arial" w:cs="Arial"/>
                <w:b/>
                <w:sz w:val="32"/>
                <w:szCs w:val="32"/>
              </w:rPr>
              <w:t>Link.</w:t>
            </w:r>
          </w:p>
        </w:tc>
      </w:tr>
      <w:tr w:rsidR="00BC373A" w:rsidTr="0098438E">
        <w:trPr>
          <w:trHeight w:val="365"/>
        </w:trPr>
        <w:tc>
          <w:tcPr>
            <w:tcW w:w="2214" w:type="dxa"/>
          </w:tcPr>
          <w:p w:rsidR="00BC373A" w:rsidRPr="0098438E" w:rsidRDefault="0098438E" w:rsidP="0098438E">
            <w:pPr>
              <w:pStyle w:val="Prrafodelista"/>
              <w:ind w:left="0"/>
              <w:jc w:val="center"/>
              <w:rPr>
                <w:rFonts w:ascii="Algerian" w:hAnsi="Algerian" w:cs="Arial"/>
                <w:b/>
                <w:sz w:val="28"/>
                <w:szCs w:val="28"/>
              </w:rPr>
            </w:pPr>
            <w:r w:rsidRPr="0098438E">
              <w:rPr>
                <w:rFonts w:ascii="Algerian" w:hAnsi="Algerian" w:cs="Arial"/>
                <w:b/>
                <w:sz w:val="28"/>
                <w:szCs w:val="28"/>
              </w:rPr>
              <w:t>google</w:t>
            </w:r>
          </w:p>
        </w:tc>
        <w:tc>
          <w:tcPr>
            <w:tcW w:w="6568" w:type="dxa"/>
            <w:gridSpan w:val="2"/>
          </w:tcPr>
          <w:p w:rsidR="00BC373A" w:rsidRPr="00BC373A" w:rsidRDefault="0098438E" w:rsidP="001E058B">
            <w:pPr>
              <w:pStyle w:val="Prrafodelista"/>
              <w:ind w:left="0"/>
              <w:jc w:val="both"/>
              <w:rPr>
                <w:rFonts w:ascii="Arial" w:hAnsi="Arial" w:cs="Arial"/>
                <w:sz w:val="24"/>
                <w:szCs w:val="24"/>
              </w:rPr>
            </w:pPr>
            <w:r w:rsidRPr="0098438E">
              <w:rPr>
                <w:rFonts w:ascii="Arial" w:hAnsi="Arial" w:cs="Arial"/>
                <w:sz w:val="24"/>
                <w:szCs w:val="24"/>
              </w:rPr>
              <w:t>http://tecnologiagestionadministrativa.umbvirtual.edu.co/</w:t>
            </w:r>
          </w:p>
        </w:tc>
      </w:tr>
      <w:tr w:rsidR="0098438E" w:rsidTr="0098438E">
        <w:tc>
          <w:tcPr>
            <w:tcW w:w="2214" w:type="dxa"/>
          </w:tcPr>
          <w:p w:rsidR="0098438E" w:rsidRPr="0098438E" w:rsidRDefault="0098438E" w:rsidP="001E058B">
            <w:pPr>
              <w:pStyle w:val="Prrafodelista"/>
              <w:ind w:left="0"/>
              <w:jc w:val="both"/>
              <w:rPr>
                <w:rFonts w:ascii="Algerian" w:hAnsi="Algerian" w:cs="Segoe UI"/>
                <w:sz w:val="28"/>
                <w:szCs w:val="28"/>
              </w:rPr>
            </w:pPr>
            <w:proofErr w:type="spellStart"/>
            <w:r w:rsidRPr="0098438E">
              <w:rPr>
                <w:rFonts w:ascii="Algerian" w:hAnsi="Algerian" w:cs="Segoe UI"/>
                <w:sz w:val="28"/>
                <w:szCs w:val="28"/>
              </w:rPr>
              <w:t>yahoo</w:t>
            </w:r>
            <w:proofErr w:type="spellEnd"/>
          </w:p>
        </w:tc>
        <w:tc>
          <w:tcPr>
            <w:tcW w:w="6275" w:type="dxa"/>
          </w:tcPr>
          <w:p w:rsidR="0098438E" w:rsidRDefault="0098438E" w:rsidP="001E058B">
            <w:pPr>
              <w:pStyle w:val="Prrafodelista"/>
              <w:ind w:left="0"/>
              <w:jc w:val="both"/>
              <w:rPr>
                <w:rFonts w:ascii="Segoe UI" w:hAnsi="Segoe UI" w:cs="Segoe UI"/>
              </w:rPr>
            </w:pPr>
            <w:r w:rsidRPr="0098438E">
              <w:rPr>
                <w:rFonts w:ascii="Segoe UI" w:hAnsi="Segoe UI" w:cs="Segoe UI"/>
              </w:rPr>
              <w:t>http://es.slideshare.net/mianacru/gestion-administrativa-8839327</w:t>
            </w:r>
          </w:p>
        </w:tc>
        <w:tc>
          <w:tcPr>
            <w:tcW w:w="293" w:type="dxa"/>
          </w:tcPr>
          <w:p w:rsidR="0098438E" w:rsidRDefault="0098438E" w:rsidP="001E058B">
            <w:pPr>
              <w:pStyle w:val="Prrafodelista"/>
              <w:ind w:left="0"/>
              <w:jc w:val="both"/>
              <w:rPr>
                <w:rFonts w:ascii="Segoe UI" w:hAnsi="Segoe UI" w:cs="Segoe UI"/>
              </w:rPr>
            </w:pPr>
          </w:p>
        </w:tc>
      </w:tr>
      <w:tr w:rsidR="0098438E" w:rsidTr="0098438E">
        <w:tc>
          <w:tcPr>
            <w:tcW w:w="2214" w:type="dxa"/>
          </w:tcPr>
          <w:p w:rsidR="0098438E" w:rsidRPr="005E6C5A" w:rsidRDefault="005E6C5A" w:rsidP="001E058B">
            <w:pPr>
              <w:pStyle w:val="Prrafodelista"/>
              <w:ind w:left="0"/>
              <w:jc w:val="both"/>
              <w:rPr>
                <w:rFonts w:ascii="Algerian" w:hAnsi="Algerian" w:cs="Segoe UI"/>
                <w:sz w:val="28"/>
                <w:szCs w:val="28"/>
              </w:rPr>
            </w:pPr>
            <w:proofErr w:type="spellStart"/>
            <w:r w:rsidRPr="005E6C5A">
              <w:rPr>
                <w:rFonts w:ascii="Algerian" w:hAnsi="Algerian" w:cs="Segoe UI"/>
                <w:sz w:val="28"/>
                <w:szCs w:val="28"/>
              </w:rPr>
              <w:t>bing</w:t>
            </w:r>
            <w:proofErr w:type="spellEnd"/>
          </w:p>
        </w:tc>
        <w:tc>
          <w:tcPr>
            <w:tcW w:w="6275" w:type="dxa"/>
          </w:tcPr>
          <w:p w:rsidR="0098438E" w:rsidRDefault="005E6C5A" w:rsidP="001E058B">
            <w:pPr>
              <w:pStyle w:val="Prrafodelista"/>
              <w:ind w:left="0"/>
              <w:jc w:val="both"/>
              <w:rPr>
                <w:rFonts w:ascii="Segoe UI" w:hAnsi="Segoe UI" w:cs="Segoe UI"/>
              </w:rPr>
            </w:pPr>
            <w:r w:rsidRPr="005E6C5A">
              <w:rPr>
                <w:rFonts w:ascii="Segoe UI" w:hAnsi="Segoe UI" w:cs="Segoe UI"/>
              </w:rPr>
              <w:t>http://www.monografias.com/trabajos25/gestion-administrativa/gestion-administrativa.shtml</w:t>
            </w:r>
          </w:p>
        </w:tc>
        <w:tc>
          <w:tcPr>
            <w:tcW w:w="293" w:type="dxa"/>
          </w:tcPr>
          <w:p w:rsidR="0098438E" w:rsidRDefault="0098438E" w:rsidP="001E058B">
            <w:pPr>
              <w:pStyle w:val="Prrafodelista"/>
              <w:ind w:left="0"/>
              <w:jc w:val="both"/>
              <w:rPr>
                <w:rFonts w:ascii="Segoe UI" w:hAnsi="Segoe UI" w:cs="Segoe UI"/>
              </w:rPr>
            </w:pPr>
          </w:p>
        </w:tc>
      </w:tr>
    </w:tbl>
    <w:p w:rsidR="00127575" w:rsidRDefault="00127575" w:rsidP="001E058B">
      <w:pPr>
        <w:pStyle w:val="Prrafodelista"/>
        <w:spacing w:after="0" w:line="240" w:lineRule="auto"/>
        <w:jc w:val="both"/>
        <w:rPr>
          <w:rFonts w:ascii="Segoe UI" w:hAnsi="Segoe UI" w:cs="Segoe UI"/>
        </w:rPr>
      </w:pPr>
    </w:p>
    <w:p w:rsidR="00BC3BB2" w:rsidRPr="00916FBC" w:rsidRDefault="00916FBC" w:rsidP="00916FBC">
      <w:pPr>
        <w:pStyle w:val="Prrafodelista"/>
        <w:numPr>
          <w:ilvl w:val="0"/>
          <w:numId w:val="2"/>
        </w:numPr>
        <w:spacing w:after="0" w:line="240" w:lineRule="auto"/>
        <w:jc w:val="both"/>
        <w:rPr>
          <w:rFonts w:ascii="Arial Black" w:hAnsi="Arial Black" w:cs="Segoe UI"/>
        </w:rPr>
      </w:pPr>
      <w:r w:rsidRPr="00916FBC">
        <w:rPr>
          <w:rFonts w:ascii="Arial Black" w:hAnsi="Arial Black" w:cs="Segoe UI"/>
        </w:rPr>
        <w:t>En la base de datos encontré libros los cuales me acercaban mucho a la información que requería, mientras en el buscador Google me tira, por decirlo, así los resultados a los que quiero llegar. ambos son buenas fuentes de investigación.</w:t>
      </w:r>
    </w:p>
    <w:p w:rsidR="00AC7547" w:rsidRDefault="00AC7547" w:rsidP="001E058B">
      <w:pPr>
        <w:spacing w:after="0" w:line="240" w:lineRule="auto"/>
        <w:jc w:val="both"/>
        <w:rPr>
          <w:rFonts w:ascii="Segoe UI" w:hAnsi="Segoe UI" w:cs="Segoe UI"/>
        </w:rPr>
      </w:pPr>
    </w:p>
    <w:sectPr w:rsidR="00AC7547" w:rsidSect="001E058B">
      <w:headerReference w:type="default" r:id="rId17"/>
      <w:pgSz w:w="12240" w:h="15840"/>
      <w:pgMar w:top="1077"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38E" w:rsidRDefault="0098438E" w:rsidP="00247EDD">
      <w:pPr>
        <w:spacing w:after="0" w:line="240" w:lineRule="auto"/>
      </w:pPr>
      <w:r>
        <w:separator/>
      </w:r>
    </w:p>
  </w:endnote>
  <w:endnote w:type="continuationSeparator" w:id="0">
    <w:p w:rsidR="0098438E" w:rsidRDefault="0098438E" w:rsidP="00247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38E" w:rsidRDefault="0098438E" w:rsidP="00247EDD">
      <w:pPr>
        <w:spacing w:after="0" w:line="240" w:lineRule="auto"/>
      </w:pPr>
      <w:r>
        <w:separator/>
      </w:r>
    </w:p>
  </w:footnote>
  <w:footnote w:type="continuationSeparator" w:id="0">
    <w:p w:rsidR="0098438E" w:rsidRDefault="0098438E" w:rsidP="00247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38E" w:rsidRDefault="0098438E" w:rsidP="00247EDD">
    <w:pPr>
      <w:pStyle w:val="Encabezado"/>
      <w:jc w:val="center"/>
    </w:pPr>
    <w:r w:rsidRPr="00247EDD">
      <w:rPr>
        <w:noProof/>
        <w:lang w:eastAsia="es-CO"/>
      </w:rPr>
      <w:drawing>
        <wp:inline distT="0" distB="0" distL="0" distR="0">
          <wp:extent cx="1201479" cy="701609"/>
          <wp:effectExtent l="19050" t="0" r="17780" b="251460"/>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rotWithShape="1">
                  <a:blip r:embed="rId1">
                    <a:extLst>
                      <a:ext uri="{28A0092B-C50C-407E-A947-70E740481C1C}">
                        <a14:useLocalDpi xmlns:a14="http://schemas.microsoft.com/office/drawing/2010/main" val="0"/>
                      </a:ext>
                    </a:extLst>
                  </a:blip>
                  <a:srcRect l="4237"/>
                  <a:stretch/>
                </pic:blipFill>
                <pic:spPr bwMode="auto">
                  <a:xfrm>
                    <a:off x="0" y="0"/>
                    <a:ext cx="1201592" cy="7016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98438E" w:rsidRDefault="009843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ED9"/>
    <w:multiLevelType w:val="hybridMultilevel"/>
    <w:tmpl w:val="D3C263E0"/>
    <w:lvl w:ilvl="0" w:tplc="DE723C7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1C48EC"/>
    <w:multiLevelType w:val="multilevel"/>
    <w:tmpl w:val="6EFE6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3127F0"/>
    <w:multiLevelType w:val="hybridMultilevel"/>
    <w:tmpl w:val="940C2B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F584DB2"/>
    <w:multiLevelType w:val="multilevel"/>
    <w:tmpl w:val="E1F8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2B71BB"/>
    <w:multiLevelType w:val="hybridMultilevel"/>
    <w:tmpl w:val="CAA0DB26"/>
    <w:lvl w:ilvl="0" w:tplc="372E55D2">
      <w:numFmt w:val="bullet"/>
      <w:lvlText w:val=""/>
      <w:lvlJc w:val="left"/>
      <w:pPr>
        <w:ind w:left="1080" w:hanging="360"/>
      </w:pPr>
      <w:rPr>
        <w:rFonts w:ascii="Symbol" w:eastAsiaTheme="minorHAnsi" w:hAnsi="Symbol"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53832243"/>
    <w:multiLevelType w:val="hybridMultilevel"/>
    <w:tmpl w:val="25AA2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DD"/>
    <w:rsid w:val="00127575"/>
    <w:rsid w:val="0015648E"/>
    <w:rsid w:val="00170002"/>
    <w:rsid w:val="001E058B"/>
    <w:rsid w:val="001E5EA2"/>
    <w:rsid w:val="00247EDD"/>
    <w:rsid w:val="00263752"/>
    <w:rsid w:val="003D7827"/>
    <w:rsid w:val="003E63BF"/>
    <w:rsid w:val="004058CE"/>
    <w:rsid w:val="00410589"/>
    <w:rsid w:val="00514F70"/>
    <w:rsid w:val="00573679"/>
    <w:rsid w:val="00583DB9"/>
    <w:rsid w:val="005A0FEC"/>
    <w:rsid w:val="005D774C"/>
    <w:rsid w:val="005E4729"/>
    <w:rsid w:val="005E6C5A"/>
    <w:rsid w:val="005F7F2F"/>
    <w:rsid w:val="006519C7"/>
    <w:rsid w:val="006A74F1"/>
    <w:rsid w:val="00740B30"/>
    <w:rsid w:val="00756DCA"/>
    <w:rsid w:val="0087226C"/>
    <w:rsid w:val="00894005"/>
    <w:rsid w:val="00896D24"/>
    <w:rsid w:val="00913A79"/>
    <w:rsid w:val="00916FBC"/>
    <w:rsid w:val="009304FA"/>
    <w:rsid w:val="00982174"/>
    <w:rsid w:val="0098438E"/>
    <w:rsid w:val="009A500F"/>
    <w:rsid w:val="009D5537"/>
    <w:rsid w:val="009E00AA"/>
    <w:rsid w:val="00A325CF"/>
    <w:rsid w:val="00A82FA2"/>
    <w:rsid w:val="00AC7547"/>
    <w:rsid w:val="00B05CE1"/>
    <w:rsid w:val="00BB2B18"/>
    <w:rsid w:val="00BC373A"/>
    <w:rsid w:val="00BC3BB2"/>
    <w:rsid w:val="00C36980"/>
    <w:rsid w:val="00C7530D"/>
    <w:rsid w:val="00C95FCF"/>
    <w:rsid w:val="00D34B3E"/>
    <w:rsid w:val="00DC6C7A"/>
    <w:rsid w:val="00DF540F"/>
    <w:rsid w:val="00F900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8D0ACE-A53B-4DD6-AF36-801020DC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FCF"/>
  </w:style>
  <w:style w:type="paragraph" w:styleId="Ttulo2">
    <w:name w:val="heading 2"/>
    <w:basedOn w:val="Normal"/>
    <w:link w:val="Ttulo2Car"/>
    <w:uiPriority w:val="9"/>
    <w:qFormat/>
    <w:rsid w:val="00583DB9"/>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semiHidden/>
    <w:unhideWhenUsed/>
    <w:qFormat/>
    <w:rsid w:val="00583DB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E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EDD"/>
    <w:rPr>
      <w:rFonts w:ascii="Tahoma" w:hAnsi="Tahoma" w:cs="Tahoma"/>
      <w:sz w:val="16"/>
      <w:szCs w:val="16"/>
    </w:rPr>
  </w:style>
  <w:style w:type="paragraph" w:styleId="Encabezado">
    <w:name w:val="header"/>
    <w:basedOn w:val="Normal"/>
    <w:link w:val="EncabezadoCar"/>
    <w:uiPriority w:val="99"/>
    <w:unhideWhenUsed/>
    <w:rsid w:val="00247E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EDD"/>
  </w:style>
  <w:style w:type="paragraph" w:styleId="Piedepgina">
    <w:name w:val="footer"/>
    <w:basedOn w:val="Normal"/>
    <w:link w:val="PiedepginaCar"/>
    <w:uiPriority w:val="99"/>
    <w:semiHidden/>
    <w:unhideWhenUsed/>
    <w:rsid w:val="00247E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47EDD"/>
  </w:style>
  <w:style w:type="paragraph" w:styleId="Prrafodelista">
    <w:name w:val="List Paragraph"/>
    <w:basedOn w:val="Normal"/>
    <w:uiPriority w:val="34"/>
    <w:qFormat/>
    <w:rsid w:val="00247EDD"/>
    <w:pPr>
      <w:ind w:left="720"/>
      <w:contextualSpacing/>
    </w:pPr>
  </w:style>
  <w:style w:type="table" w:styleId="Tablaconcuadrcula">
    <w:name w:val="Table Grid"/>
    <w:basedOn w:val="Tablanormal"/>
    <w:uiPriority w:val="59"/>
    <w:rsid w:val="009821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3E63BF"/>
    <w:pPr>
      <w:spacing w:after="0" w:line="240" w:lineRule="auto"/>
    </w:pPr>
  </w:style>
  <w:style w:type="character" w:styleId="Textoennegrita">
    <w:name w:val="Strong"/>
    <w:basedOn w:val="Fuentedeprrafopredeter"/>
    <w:uiPriority w:val="22"/>
    <w:qFormat/>
    <w:rsid w:val="00A325CF"/>
    <w:rPr>
      <w:b/>
      <w:bCs/>
    </w:rPr>
  </w:style>
  <w:style w:type="character" w:customStyle="1" w:styleId="apple-converted-space">
    <w:name w:val="apple-converted-space"/>
    <w:basedOn w:val="Fuentedeprrafopredeter"/>
    <w:rsid w:val="00A325CF"/>
  </w:style>
  <w:style w:type="character" w:styleId="Hipervnculo">
    <w:name w:val="Hyperlink"/>
    <w:basedOn w:val="Fuentedeprrafopredeter"/>
    <w:uiPriority w:val="99"/>
    <w:semiHidden/>
    <w:unhideWhenUsed/>
    <w:rsid w:val="00A325CF"/>
    <w:rPr>
      <w:color w:val="0000FF"/>
      <w:u w:val="single"/>
    </w:rPr>
  </w:style>
  <w:style w:type="character" w:customStyle="1" w:styleId="Ttulo2Car">
    <w:name w:val="Título 2 Car"/>
    <w:basedOn w:val="Fuentedeprrafopredeter"/>
    <w:link w:val="Ttulo2"/>
    <w:uiPriority w:val="9"/>
    <w:rsid w:val="00583DB9"/>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semiHidden/>
    <w:rsid w:val="00583DB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26375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CitaHTML">
    <w:name w:val="HTML Cite"/>
    <w:basedOn w:val="Fuentedeprrafopredeter"/>
    <w:uiPriority w:val="99"/>
    <w:semiHidden/>
    <w:unhideWhenUsed/>
    <w:rsid w:val="00263752"/>
    <w:rPr>
      <w:i/>
      <w:iCs/>
    </w:rPr>
  </w:style>
  <w:style w:type="character" w:customStyle="1" w:styleId="st">
    <w:name w:val="st"/>
    <w:basedOn w:val="Fuentedeprrafopredeter"/>
    <w:rsid w:val="00263752"/>
  </w:style>
  <w:style w:type="character" w:styleId="nfasis">
    <w:name w:val="Emphasis"/>
    <w:basedOn w:val="Fuentedeprrafopredeter"/>
    <w:uiPriority w:val="20"/>
    <w:qFormat/>
    <w:rsid w:val="002637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0401">
      <w:bodyDiv w:val="1"/>
      <w:marLeft w:val="0"/>
      <w:marRight w:val="0"/>
      <w:marTop w:val="0"/>
      <w:marBottom w:val="0"/>
      <w:divBdr>
        <w:top w:val="none" w:sz="0" w:space="0" w:color="auto"/>
        <w:left w:val="none" w:sz="0" w:space="0" w:color="auto"/>
        <w:bottom w:val="none" w:sz="0" w:space="0" w:color="auto"/>
        <w:right w:val="none" w:sz="0" w:space="0" w:color="auto"/>
      </w:divBdr>
    </w:div>
    <w:div w:id="253321158">
      <w:bodyDiv w:val="1"/>
      <w:marLeft w:val="0"/>
      <w:marRight w:val="0"/>
      <w:marTop w:val="0"/>
      <w:marBottom w:val="0"/>
      <w:divBdr>
        <w:top w:val="none" w:sz="0" w:space="0" w:color="auto"/>
        <w:left w:val="none" w:sz="0" w:space="0" w:color="auto"/>
        <w:bottom w:val="none" w:sz="0" w:space="0" w:color="auto"/>
        <w:right w:val="none" w:sz="0" w:space="0" w:color="auto"/>
      </w:divBdr>
    </w:div>
    <w:div w:id="387530275">
      <w:bodyDiv w:val="1"/>
      <w:marLeft w:val="0"/>
      <w:marRight w:val="0"/>
      <w:marTop w:val="0"/>
      <w:marBottom w:val="0"/>
      <w:divBdr>
        <w:top w:val="none" w:sz="0" w:space="0" w:color="auto"/>
        <w:left w:val="none" w:sz="0" w:space="0" w:color="auto"/>
        <w:bottom w:val="none" w:sz="0" w:space="0" w:color="auto"/>
        <w:right w:val="none" w:sz="0" w:space="0" w:color="auto"/>
      </w:divBdr>
      <w:divsChild>
        <w:div w:id="1630814922">
          <w:marLeft w:val="0"/>
          <w:marRight w:val="0"/>
          <w:marTop w:val="0"/>
          <w:marBottom w:val="75"/>
          <w:divBdr>
            <w:top w:val="none" w:sz="0" w:space="0" w:color="auto"/>
            <w:left w:val="none" w:sz="0" w:space="0" w:color="auto"/>
            <w:bottom w:val="none" w:sz="0" w:space="0" w:color="auto"/>
            <w:right w:val="none" w:sz="0" w:space="0" w:color="auto"/>
          </w:divBdr>
        </w:div>
        <w:div w:id="1761870201">
          <w:marLeft w:val="0"/>
          <w:marRight w:val="0"/>
          <w:marTop w:val="0"/>
          <w:marBottom w:val="75"/>
          <w:divBdr>
            <w:top w:val="none" w:sz="0" w:space="0" w:color="auto"/>
            <w:left w:val="none" w:sz="0" w:space="0" w:color="auto"/>
            <w:bottom w:val="none" w:sz="0" w:space="0" w:color="auto"/>
            <w:right w:val="none" w:sz="0" w:space="0" w:color="auto"/>
          </w:divBdr>
        </w:div>
      </w:divsChild>
    </w:div>
    <w:div w:id="482043486">
      <w:bodyDiv w:val="1"/>
      <w:marLeft w:val="0"/>
      <w:marRight w:val="0"/>
      <w:marTop w:val="0"/>
      <w:marBottom w:val="0"/>
      <w:divBdr>
        <w:top w:val="none" w:sz="0" w:space="0" w:color="auto"/>
        <w:left w:val="none" w:sz="0" w:space="0" w:color="auto"/>
        <w:bottom w:val="none" w:sz="0" w:space="0" w:color="auto"/>
        <w:right w:val="none" w:sz="0" w:space="0" w:color="auto"/>
      </w:divBdr>
      <w:divsChild>
        <w:div w:id="626352607">
          <w:marLeft w:val="0"/>
          <w:marRight w:val="0"/>
          <w:marTop w:val="90"/>
          <w:marBottom w:val="0"/>
          <w:divBdr>
            <w:top w:val="none" w:sz="0" w:space="0" w:color="auto"/>
            <w:left w:val="none" w:sz="0" w:space="0" w:color="auto"/>
            <w:bottom w:val="none" w:sz="0" w:space="0" w:color="auto"/>
            <w:right w:val="none" w:sz="0" w:space="0" w:color="auto"/>
          </w:divBdr>
        </w:div>
        <w:div w:id="1014766318">
          <w:marLeft w:val="0"/>
          <w:marRight w:val="0"/>
          <w:marTop w:val="90"/>
          <w:marBottom w:val="0"/>
          <w:divBdr>
            <w:top w:val="none" w:sz="0" w:space="0" w:color="auto"/>
            <w:left w:val="none" w:sz="0" w:space="0" w:color="auto"/>
            <w:bottom w:val="none" w:sz="0" w:space="0" w:color="auto"/>
            <w:right w:val="none" w:sz="0" w:space="0" w:color="auto"/>
          </w:divBdr>
        </w:div>
      </w:divsChild>
    </w:div>
    <w:div w:id="522477205">
      <w:bodyDiv w:val="1"/>
      <w:marLeft w:val="0"/>
      <w:marRight w:val="0"/>
      <w:marTop w:val="0"/>
      <w:marBottom w:val="0"/>
      <w:divBdr>
        <w:top w:val="none" w:sz="0" w:space="0" w:color="auto"/>
        <w:left w:val="none" w:sz="0" w:space="0" w:color="auto"/>
        <w:bottom w:val="none" w:sz="0" w:space="0" w:color="auto"/>
        <w:right w:val="none" w:sz="0" w:space="0" w:color="auto"/>
      </w:divBdr>
    </w:div>
    <w:div w:id="642933036">
      <w:bodyDiv w:val="1"/>
      <w:marLeft w:val="0"/>
      <w:marRight w:val="0"/>
      <w:marTop w:val="0"/>
      <w:marBottom w:val="0"/>
      <w:divBdr>
        <w:top w:val="none" w:sz="0" w:space="0" w:color="auto"/>
        <w:left w:val="none" w:sz="0" w:space="0" w:color="auto"/>
        <w:bottom w:val="none" w:sz="0" w:space="0" w:color="auto"/>
        <w:right w:val="none" w:sz="0" w:space="0" w:color="auto"/>
      </w:divBdr>
      <w:divsChild>
        <w:div w:id="59139370">
          <w:marLeft w:val="0"/>
          <w:marRight w:val="0"/>
          <w:marTop w:val="0"/>
          <w:marBottom w:val="0"/>
          <w:divBdr>
            <w:top w:val="none" w:sz="0" w:space="0" w:color="auto"/>
            <w:left w:val="none" w:sz="0" w:space="0" w:color="auto"/>
            <w:bottom w:val="none" w:sz="0" w:space="0" w:color="auto"/>
            <w:right w:val="none" w:sz="0" w:space="0" w:color="auto"/>
          </w:divBdr>
          <w:divsChild>
            <w:div w:id="1051421794">
              <w:marLeft w:val="0"/>
              <w:marRight w:val="0"/>
              <w:marTop w:val="0"/>
              <w:marBottom w:val="0"/>
              <w:divBdr>
                <w:top w:val="none" w:sz="0" w:space="0" w:color="auto"/>
                <w:left w:val="none" w:sz="0" w:space="0" w:color="auto"/>
                <w:bottom w:val="none" w:sz="0" w:space="0" w:color="auto"/>
                <w:right w:val="none" w:sz="0" w:space="0" w:color="auto"/>
              </w:divBdr>
              <w:divsChild>
                <w:div w:id="1667703141">
                  <w:marLeft w:val="45"/>
                  <w:marRight w:val="45"/>
                  <w:marTop w:val="0"/>
                  <w:marBottom w:val="0"/>
                  <w:divBdr>
                    <w:top w:val="none" w:sz="0" w:space="0" w:color="auto"/>
                    <w:left w:val="none" w:sz="0" w:space="0" w:color="auto"/>
                    <w:bottom w:val="none" w:sz="0" w:space="0" w:color="auto"/>
                    <w:right w:val="none" w:sz="0" w:space="0" w:color="auto"/>
                  </w:divBdr>
                  <w:divsChild>
                    <w:div w:id="4072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94524">
      <w:bodyDiv w:val="1"/>
      <w:marLeft w:val="0"/>
      <w:marRight w:val="0"/>
      <w:marTop w:val="0"/>
      <w:marBottom w:val="0"/>
      <w:divBdr>
        <w:top w:val="none" w:sz="0" w:space="0" w:color="auto"/>
        <w:left w:val="none" w:sz="0" w:space="0" w:color="auto"/>
        <w:bottom w:val="none" w:sz="0" w:space="0" w:color="auto"/>
        <w:right w:val="none" w:sz="0" w:space="0" w:color="auto"/>
      </w:divBdr>
    </w:div>
    <w:div w:id="1070275464">
      <w:bodyDiv w:val="1"/>
      <w:marLeft w:val="0"/>
      <w:marRight w:val="0"/>
      <w:marTop w:val="0"/>
      <w:marBottom w:val="0"/>
      <w:divBdr>
        <w:top w:val="none" w:sz="0" w:space="0" w:color="auto"/>
        <w:left w:val="none" w:sz="0" w:space="0" w:color="auto"/>
        <w:bottom w:val="none" w:sz="0" w:space="0" w:color="auto"/>
        <w:right w:val="none" w:sz="0" w:space="0" w:color="auto"/>
      </w:divBdr>
    </w:div>
    <w:div w:id="1078289966">
      <w:bodyDiv w:val="1"/>
      <w:marLeft w:val="0"/>
      <w:marRight w:val="0"/>
      <w:marTop w:val="0"/>
      <w:marBottom w:val="0"/>
      <w:divBdr>
        <w:top w:val="none" w:sz="0" w:space="0" w:color="auto"/>
        <w:left w:val="none" w:sz="0" w:space="0" w:color="auto"/>
        <w:bottom w:val="none" w:sz="0" w:space="0" w:color="auto"/>
        <w:right w:val="none" w:sz="0" w:space="0" w:color="auto"/>
      </w:divBdr>
    </w:div>
    <w:div w:id="1079909619">
      <w:bodyDiv w:val="1"/>
      <w:marLeft w:val="0"/>
      <w:marRight w:val="0"/>
      <w:marTop w:val="0"/>
      <w:marBottom w:val="0"/>
      <w:divBdr>
        <w:top w:val="none" w:sz="0" w:space="0" w:color="auto"/>
        <w:left w:val="none" w:sz="0" w:space="0" w:color="auto"/>
        <w:bottom w:val="none" w:sz="0" w:space="0" w:color="auto"/>
        <w:right w:val="none" w:sz="0" w:space="0" w:color="auto"/>
      </w:divBdr>
      <w:divsChild>
        <w:div w:id="1724475484">
          <w:marLeft w:val="0"/>
          <w:marRight w:val="0"/>
          <w:marTop w:val="0"/>
          <w:marBottom w:val="0"/>
          <w:divBdr>
            <w:top w:val="none" w:sz="0" w:space="0" w:color="auto"/>
            <w:left w:val="none" w:sz="0" w:space="0" w:color="auto"/>
            <w:bottom w:val="none" w:sz="0" w:space="0" w:color="auto"/>
            <w:right w:val="none" w:sz="0" w:space="0" w:color="auto"/>
          </w:divBdr>
          <w:divsChild>
            <w:div w:id="1180971411">
              <w:marLeft w:val="0"/>
              <w:marRight w:val="0"/>
              <w:marTop w:val="0"/>
              <w:marBottom w:val="0"/>
              <w:divBdr>
                <w:top w:val="none" w:sz="0" w:space="0" w:color="auto"/>
                <w:left w:val="none" w:sz="0" w:space="0" w:color="auto"/>
                <w:bottom w:val="none" w:sz="0" w:space="0" w:color="auto"/>
                <w:right w:val="none" w:sz="0" w:space="0" w:color="auto"/>
              </w:divBdr>
              <w:divsChild>
                <w:div w:id="6519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97530">
      <w:bodyDiv w:val="1"/>
      <w:marLeft w:val="0"/>
      <w:marRight w:val="0"/>
      <w:marTop w:val="0"/>
      <w:marBottom w:val="0"/>
      <w:divBdr>
        <w:top w:val="none" w:sz="0" w:space="0" w:color="auto"/>
        <w:left w:val="none" w:sz="0" w:space="0" w:color="auto"/>
        <w:bottom w:val="none" w:sz="0" w:space="0" w:color="auto"/>
        <w:right w:val="none" w:sz="0" w:space="0" w:color="auto"/>
      </w:divBdr>
    </w:div>
    <w:div w:id="1451824830">
      <w:bodyDiv w:val="1"/>
      <w:marLeft w:val="0"/>
      <w:marRight w:val="0"/>
      <w:marTop w:val="0"/>
      <w:marBottom w:val="0"/>
      <w:divBdr>
        <w:top w:val="none" w:sz="0" w:space="0" w:color="auto"/>
        <w:left w:val="none" w:sz="0" w:space="0" w:color="auto"/>
        <w:bottom w:val="none" w:sz="0" w:space="0" w:color="auto"/>
        <w:right w:val="none" w:sz="0" w:space="0" w:color="auto"/>
      </w:divBdr>
    </w:div>
    <w:div w:id="1601185009">
      <w:bodyDiv w:val="1"/>
      <w:marLeft w:val="0"/>
      <w:marRight w:val="0"/>
      <w:marTop w:val="0"/>
      <w:marBottom w:val="0"/>
      <w:divBdr>
        <w:top w:val="none" w:sz="0" w:space="0" w:color="auto"/>
        <w:left w:val="none" w:sz="0" w:space="0" w:color="auto"/>
        <w:bottom w:val="none" w:sz="0" w:space="0" w:color="auto"/>
        <w:right w:val="none" w:sz="0" w:space="0" w:color="auto"/>
      </w:divBdr>
      <w:divsChild>
        <w:div w:id="1142891819">
          <w:marLeft w:val="0"/>
          <w:marRight w:val="0"/>
          <w:marTop w:val="90"/>
          <w:marBottom w:val="0"/>
          <w:divBdr>
            <w:top w:val="none" w:sz="0" w:space="0" w:color="auto"/>
            <w:left w:val="none" w:sz="0" w:space="0" w:color="auto"/>
            <w:bottom w:val="none" w:sz="0" w:space="0" w:color="auto"/>
            <w:right w:val="none" w:sz="0" w:space="0" w:color="auto"/>
          </w:divBdr>
        </w:div>
        <w:div w:id="1842547061">
          <w:marLeft w:val="0"/>
          <w:marRight w:val="0"/>
          <w:marTop w:val="90"/>
          <w:marBottom w:val="0"/>
          <w:divBdr>
            <w:top w:val="none" w:sz="0" w:space="0" w:color="auto"/>
            <w:left w:val="none" w:sz="0" w:space="0" w:color="auto"/>
            <w:bottom w:val="none" w:sz="0" w:space="0" w:color="auto"/>
            <w:right w:val="none" w:sz="0" w:space="0" w:color="auto"/>
          </w:divBdr>
        </w:div>
      </w:divsChild>
    </w:div>
    <w:div w:id="1800688798">
      <w:bodyDiv w:val="1"/>
      <w:marLeft w:val="0"/>
      <w:marRight w:val="0"/>
      <w:marTop w:val="0"/>
      <w:marBottom w:val="0"/>
      <w:divBdr>
        <w:top w:val="none" w:sz="0" w:space="0" w:color="auto"/>
        <w:left w:val="none" w:sz="0" w:space="0" w:color="auto"/>
        <w:bottom w:val="none" w:sz="0" w:space="0" w:color="auto"/>
        <w:right w:val="none" w:sz="0" w:space="0" w:color="auto"/>
      </w:divBdr>
    </w:div>
    <w:div w:id="1903177998">
      <w:bodyDiv w:val="1"/>
      <w:marLeft w:val="0"/>
      <w:marRight w:val="0"/>
      <w:marTop w:val="0"/>
      <w:marBottom w:val="0"/>
      <w:divBdr>
        <w:top w:val="none" w:sz="0" w:space="0" w:color="auto"/>
        <w:left w:val="none" w:sz="0" w:space="0" w:color="auto"/>
        <w:bottom w:val="none" w:sz="0" w:space="0" w:color="auto"/>
        <w:right w:val="none" w:sz="0" w:space="0" w:color="auto"/>
      </w:divBdr>
    </w:div>
    <w:div w:id="203299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rmasapa.com/como-hacer-referencias-en-normas-apa/" TargetMode="External"/><Relationship Id="rId13" Type="http://schemas.openxmlformats.org/officeDocument/2006/relationships/hyperlink" Target="http://188.165.118.17:2063/science/article/pii/B978075066729650008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efinicion.de/informa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uac.edu.co/programas/pregrado/facultad-de-ciencias-administrativas-economicas-y-contables/administracion-de-empresas.html" TargetMode="External"/><Relationship Id="rId10" Type="http://schemas.openxmlformats.org/officeDocument/2006/relationships/hyperlink" Target="http://188.165.118.17:2063/science/book/978075066729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eric.ed.gov/?q=contabilidad&amp;id=ED3428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8FD6A-C53C-4405-B597-458008CAE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6503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AulaC202</dc:creator>
  <cp:lastModifiedBy>Sala N502</cp:lastModifiedBy>
  <cp:revision>2</cp:revision>
  <dcterms:created xsi:type="dcterms:W3CDTF">2015-10-24T12:55:00Z</dcterms:created>
  <dcterms:modified xsi:type="dcterms:W3CDTF">2015-10-24T12:55:00Z</dcterms:modified>
</cp:coreProperties>
</file>